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BFA3" w14:textId="77777777" w:rsidR="00FF75BC" w:rsidRDefault="00760454" w:rsidP="00FF75BC">
      <w:pPr>
        <w:pStyle w:val="a3"/>
        <w:spacing w:beforeLines="100" w:before="240" w:afterLines="100" w:after="240" w:line="360" w:lineRule="auto"/>
        <w:outlineLvl w:val="9"/>
        <w:rPr>
          <w:color w:val="auto"/>
          <w:lang w:eastAsia="zh-CN"/>
        </w:rPr>
      </w:pPr>
      <w:r w:rsidRPr="00760454">
        <w:rPr>
          <w:rFonts w:hint="eastAsia"/>
          <w:color w:val="auto"/>
          <w:lang w:eastAsia="zh-CN"/>
        </w:rPr>
        <w:t>使用交互式人工智能</w:t>
      </w:r>
      <w:r w:rsidR="006437CE">
        <w:rPr>
          <w:rFonts w:hint="eastAsia"/>
          <w:color w:val="auto"/>
          <w:lang w:eastAsia="zh-CN"/>
        </w:rPr>
        <w:t>（</w:t>
      </w:r>
      <w:r w:rsidR="006437CE" w:rsidRPr="00760454">
        <w:rPr>
          <w:rFonts w:hint="eastAsia"/>
          <w:color w:val="auto"/>
          <w:lang w:eastAsia="zh-CN"/>
        </w:rPr>
        <w:t>CAI</w:t>
      </w:r>
      <w:r w:rsidR="006437CE">
        <w:rPr>
          <w:rFonts w:hint="eastAsia"/>
          <w:color w:val="auto"/>
          <w:lang w:eastAsia="zh-CN"/>
        </w:rPr>
        <w:t>）实现</w:t>
      </w:r>
      <w:r w:rsidRPr="00760454">
        <w:rPr>
          <w:rFonts w:hint="eastAsia"/>
          <w:color w:val="auto"/>
          <w:lang w:eastAsia="zh-CN"/>
        </w:rPr>
        <w:t>语音转录成本降低高达</w:t>
      </w:r>
      <w:r w:rsidRPr="00760454">
        <w:rPr>
          <w:rFonts w:hint="eastAsia"/>
          <w:color w:val="auto"/>
          <w:lang w:eastAsia="zh-CN"/>
        </w:rPr>
        <w:t>90%</w:t>
      </w:r>
    </w:p>
    <w:p w14:paraId="6F8E9436" w14:textId="77777777" w:rsidR="00801872" w:rsidRDefault="00801872" w:rsidP="003947BD">
      <w:pPr>
        <w:spacing w:beforeLines="100" w:before="240" w:afterLines="100" w:after="240" w:line="360" w:lineRule="auto"/>
        <w:rPr>
          <w:b/>
          <w:bCs/>
          <w:sz w:val="30"/>
          <w:szCs w:val="30"/>
          <w:lang w:eastAsia="zh-CN"/>
        </w:rPr>
      </w:pPr>
    </w:p>
    <w:p w14:paraId="1146272E" w14:textId="7941E22B" w:rsidR="0087617C" w:rsidRPr="00B423C2" w:rsidRDefault="00B423C2" w:rsidP="003947BD">
      <w:pPr>
        <w:spacing w:beforeLines="100" w:before="240" w:afterLines="100" w:after="240" w:line="360" w:lineRule="auto"/>
        <w:rPr>
          <w:b/>
          <w:bCs/>
          <w:sz w:val="30"/>
          <w:szCs w:val="30"/>
          <w:lang w:eastAsia="zh-CN"/>
        </w:rPr>
      </w:pPr>
      <w:r w:rsidRPr="00B423C2">
        <w:rPr>
          <w:rFonts w:hint="eastAsia"/>
          <w:b/>
          <w:bCs/>
          <w:sz w:val="30"/>
          <w:szCs w:val="30"/>
          <w:lang w:eastAsia="zh-CN"/>
        </w:rPr>
        <w:t>交互式人工智能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 w:rsidRPr="00E2339D">
        <w:rPr>
          <w:rFonts w:hint="eastAsia"/>
          <w:b/>
          <w:bCs/>
          <w:sz w:val="30"/>
          <w:szCs w:val="30"/>
          <w:lang w:eastAsia="zh-CN"/>
        </w:rPr>
        <w:t>CAI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  <w:r w:rsidRPr="00E2339D">
        <w:rPr>
          <w:rFonts w:hint="eastAsia"/>
          <w:b/>
          <w:bCs/>
          <w:sz w:val="30"/>
          <w:szCs w:val="30"/>
          <w:lang w:eastAsia="zh-CN"/>
        </w:rPr>
        <w:t>简介</w:t>
      </w:r>
      <w:bookmarkStart w:id="0" w:name="scroll-bookmark-1"/>
      <w:bookmarkEnd w:id="0"/>
    </w:p>
    <w:p w14:paraId="3354F595" w14:textId="31B4E86A" w:rsidR="00E2339D" w:rsidRPr="00B423C2" w:rsidRDefault="000002E9" w:rsidP="00B423C2">
      <w:pPr>
        <w:pStyle w:val="a3"/>
        <w:spacing w:beforeLines="100" w:before="240" w:afterLines="100" w:after="240" w:line="360" w:lineRule="auto"/>
        <w:jc w:val="left"/>
        <w:outlineLvl w:val="9"/>
        <w:rPr>
          <w:color w:val="000000"/>
          <w:kern w:val="0"/>
          <w:sz w:val="30"/>
          <w:szCs w:val="30"/>
        </w:rPr>
      </w:pPr>
      <w:proofErr w:type="spellStart"/>
      <w:r w:rsidRPr="00B423C2">
        <w:rPr>
          <w:rFonts w:hint="eastAsia"/>
          <w:color w:val="000000"/>
          <w:kern w:val="0"/>
          <w:sz w:val="30"/>
          <w:szCs w:val="30"/>
        </w:rPr>
        <w:t>什么是交互式人工智能（</w:t>
      </w:r>
      <w:r w:rsidRPr="00B423C2">
        <w:rPr>
          <w:rFonts w:hint="eastAsia"/>
          <w:color w:val="000000"/>
          <w:kern w:val="0"/>
          <w:sz w:val="30"/>
          <w:szCs w:val="30"/>
        </w:rPr>
        <w:t>AI</w:t>
      </w:r>
      <w:proofErr w:type="spellEnd"/>
      <w:r w:rsidRPr="00B423C2">
        <w:rPr>
          <w:rFonts w:hint="eastAsia"/>
          <w:color w:val="000000"/>
          <w:kern w:val="0"/>
          <w:sz w:val="30"/>
          <w:szCs w:val="30"/>
        </w:rPr>
        <w:t>）？</w:t>
      </w:r>
    </w:p>
    <w:p w14:paraId="23DF87CE" w14:textId="115486D8" w:rsidR="000002E9" w:rsidRPr="001320CD" w:rsidRDefault="001320CD" w:rsidP="001320CD">
      <w:pPr>
        <w:spacing w:beforeLines="100" w:before="240" w:afterLines="100" w:after="240" w:line="360" w:lineRule="auto"/>
        <w:rPr>
          <w:sz w:val="24"/>
          <w:lang w:eastAsia="zh-CN"/>
        </w:rPr>
      </w:pPr>
      <w:r w:rsidRPr="00082CE5">
        <w:rPr>
          <w:rFonts w:hint="eastAsia"/>
          <w:sz w:val="24"/>
          <w:lang w:eastAsia="zh-CN"/>
        </w:rPr>
        <w:t>交互式</w:t>
      </w:r>
      <w:r w:rsidR="000002E9" w:rsidRPr="00082CE5">
        <w:rPr>
          <w:rFonts w:hint="eastAsia"/>
          <w:sz w:val="24"/>
          <w:lang w:eastAsia="zh-CN"/>
        </w:rPr>
        <w:t>人工智能</w:t>
      </w:r>
      <w:r w:rsidRPr="00082CE5">
        <w:rPr>
          <w:rFonts w:hint="eastAsia"/>
          <w:sz w:val="24"/>
          <w:lang w:eastAsia="zh-CN"/>
        </w:rPr>
        <w:t>（</w:t>
      </w:r>
      <w:r w:rsidRPr="00082CE5">
        <w:rPr>
          <w:rFonts w:hint="eastAsia"/>
          <w:sz w:val="24"/>
          <w:lang w:eastAsia="zh-CN"/>
        </w:rPr>
        <w:t>CAI</w:t>
      </w:r>
      <w:r w:rsidRPr="00082CE5">
        <w:rPr>
          <w:rFonts w:hint="eastAsia"/>
          <w:sz w:val="24"/>
          <w:lang w:eastAsia="zh-CN"/>
        </w:rPr>
        <w:t>）</w:t>
      </w:r>
      <w:r w:rsidR="000002E9" w:rsidRPr="00082CE5">
        <w:rPr>
          <w:rFonts w:hint="eastAsia"/>
          <w:sz w:val="24"/>
          <w:lang w:eastAsia="zh-CN"/>
        </w:rPr>
        <w:t>使用机器学习</w:t>
      </w:r>
      <w:r w:rsidRPr="00082CE5">
        <w:rPr>
          <w:rFonts w:hint="eastAsia"/>
          <w:sz w:val="24"/>
          <w:lang w:eastAsia="zh-CN"/>
        </w:rPr>
        <w:t>（</w:t>
      </w:r>
      <w:r w:rsidRPr="00082CE5">
        <w:rPr>
          <w:rFonts w:hint="eastAsia"/>
          <w:sz w:val="24"/>
          <w:lang w:eastAsia="zh-CN"/>
        </w:rPr>
        <w:t>ML</w:t>
      </w:r>
      <w:r w:rsidRPr="00082CE5">
        <w:rPr>
          <w:rFonts w:hint="eastAsia"/>
          <w:sz w:val="24"/>
          <w:lang w:eastAsia="zh-CN"/>
        </w:rPr>
        <w:t>）</w:t>
      </w:r>
      <w:r w:rsidR="000002E9" w:rsidRPr="00082CE5">
        <w:rPr>
          <w:rFonts w:hint="eastAsia"/>
          <w:sz w:val="24"/>
          <w:lang w:eastAsia="zh-CN"/>
        </w:rPr>
        <w:t>的子集深度学习</w:t>
      </w:r>
      <w:r w:rsidR="003B2255" w:rsidRPr="00082CE5">
        <w:rPr>
          <w:rFonts w:hint="eastAsia"/>
          <w:sz w:val="24"/>
          <w:lang w:eastAsia="zh-CN"/>
        </w:rPr>
        <w:t>（</w:t>
      </w:r>
      <w:r w:rsidR="003B2255" w:rsidRPr="00082CE5">
        <w:rPr>
          <w:rFonts w:hint="eastAsia"/>
          <w:sz w:val="24"/>
          <w:lang w:eastAsia="zh-CN"/>
        </w:rPr>
        <w:t>DL</w:t>
      </w:r>
      <w:r w:rsidR="003B2255" w:rsidRPr="00082CE5">
        <w:rPr>
          <w:rFonts w:hint="eastAsia"/>
          <w:sz w:val="24"/>
          <w:lang w:eastAsia="zh-CN"/>
        </w:rPr>
        <w:t>）</w:t>
      </w:r>
      <w:r w:rsidRPr="00082CE5">
        <w:rPr>
          <w:rFonts w:hint="eastAsia"/>
          <w:sz w:val="24"/>
          <w:lang w:eastAsia="zh-CN"/>
        </w:rPr>
        <w:t>，</w:t>
      </w:r>
      <w:r w:rsidR="00764C17" w:rsidRPr="00082CE5">
        <w:rPr>
          <w:rFonts w:hint="eastAsia"/>
          <w:sz w:val="24"/>
          <w:lang w:eastAsia="zh-CN"/>
        </w:rPr>
        <w:t>通过机器</w:t>
      </w:r>
      <w:r w:rsidR="00DB3A9A" w:rsidRPr="00082CE5">
        <w:rPr>
          <w:rFonts w:hint="eastAsia"/>
          <w:sz w:val="24"/>
          <w:lang w:eastAsia="zh-CN"/>
        </w:rPr>
        <w:t>实现语音识别、自然语言处理和文本到语音</w:t>
      </w:r>
      <w:r w:rsidR="00764C17" w:rsidRPr="00082CE5">
        <w:rPr>
          <w:rFonts w:hint="eastAsia"/>
          <w:sz w:val="24"/>
          <w:lang w:eastAsia="zh-CN"/>
        </w:rPr>
        <w:t>的自动化。</w:t>
      </w:r>
      <w:r w:rsidR="000002E9" w:rsidRPr="001320CD">
        <w:rPr>
          <w:rFonts w:hint="eastAsia"/>
          <w:sz w:val="24"/>
          <w:lang w:eastAsia="zh-CN"/>
        </w:rPr>
        <w:t>CAI</w:t>
      </w:r>
      <w:r w:rsidR="000B1E53">
        <w:rPr>
          <w:rFonts w:hint="eastAsia"/>
          <w:sz w:val="24"/>
          <w:lang w:eastAsia="zh-CN"/>
        </w:rPr>
        <w:t>流</w:t>
      </w:r>
      <w:r w:rsidR="00082CE5">
        <w:rPr>
          <w:rFonts w:hint="eastAsia"/>
          <w:sz w:val="24"/>
          <w:lang w:eastAsia="zh-CN"/>
        </w:rPr>
        <w:t>程</w:t>
      </w:r>
      <w:r w:rsidR="000002E9" w:rsidRPr="001320CD">
        <w:rPr>
          <w:rFonts w:hint="eastAsia"/>
          <w:sz w:val="24"/>
          <w:lang w:eastAsia="zh-CN"/>
        </w:rPr>
        <w:t>通常用三个关键</w:t>
      </w:r>
      <w:r w:rsidR="004768CF">
        <w:rPr>
          <w:rFonts w:hint="eastAsia"/>
          <w:sz w:val="24"/>
          <w:lang w:eastAsia="zh-CN"/>
        </w:rPr>
        <w:t>的</w:t>
      </w:r>
      <w:r w:rsidR="000002E9" w:rsidRPr="001320CD">
        <w:rPr>
          <w:rFonts w:hint="eastAsia"/>
          <w:sz w:val="24"/>
          <w:lang w:eastAsia="zh-CN"/>
        </w:rPr>
        <w:t>功能</w:t>
      </w:r>
      <w:r w:rsidR="004768CF">
        <w:rPr>
          <w:rFonts w:hint="eastAsia"/>
          <w:sz w:val="24"/>
          <w:lang w:eastAsia="zh-CN"/>
        </w:rPr>
        <w:t>模</w:t>
      </w:r>
      <w:r w:rsidR="000002E9" w:rsidRPr="001320CD">
        <w:rPr>
          <w:rFonts w:hint="eastAsia"/>
          <w:sz w:val="24"/>
          <w:lang w:eastAsia="zh-CN"/>
        </w:rPr>
        <w:t>块来描述：</w:t>
      </w:r>
    </w:p>
    <w:p w14:paraId="6BDEFFD0" w14:textId="1B6C8D38" w:rsidR="004768CF" w:rsidRPr="004768CF" w:rsidRDefault="004768CF" w:rsidP="004768CF">
      <w:pPr>
        <w:spacing w:beforeLines="100" w:before="240" w:afterLines="100" w:after="240" w:line="360" w:lineRule="auto"/>
        <w:rPr>
          <w:sz w:val="24"/>
          <w:lang w:eastAsia="zh-CN"/>
        </w:rPr>
      </w:pPr>
      <w:r w:rsidRPr="004768CF">
        <w:rPr>
          <w:rFonts w:hint="eastAsia"/>
          <w:sz w:val="24"/>
          <w:lang w:eastAsia="zh-CN"/>
        </w:rPr>
        <w:t>1</w:t>
      </w:r>
      <w:r w:rsidRPr="004768CF">
        <w:rPr>
          <w:sz w:val="24"/>
          <w:lang w:eastAsia="zh-CN"/>
        </w:rPr>
        <w:t>.</w:t>
      </w:r>
      <w:r>
        <w:rPr>
          <w:sz w:val="24"/>
          <w:lang w:eastAsia="zh-CN"/>
        </w:rPr>
        <w:t xml:space="preserve"> </w:t>
      </w:r>
      <w:r w:rsidRPr="004768CF">
        <w:rPr>
          <w:rFonts w:hint="eastAsia"/>
          <w:sz w:val="24"/>
          <w:lang w:eastAsia="zh-CN"/>
        </w:rPr>
        <w:t>语音</w:t>
      </w:r>
      <w:r>
        <w:rPr>
          <w:rFonts w:hint="eastAsia"/>
          <w:sz w:val="24"/>
          <w:lang w:eastAsia="zh-CN"/>
        </w:rPr>
        <w:t>转</w:t>
      </w:r>
      <w:r w:rsidRPr="004768CF">
        <w:rPr>
          <w:rFonts w:hint="eastAsia"/>
          <w:sz w:val="24"/>
          <w:lang w:eastAsia="zh-CN"/>
        </w:rPr>
        <w:t>文本</w:t>
      </w:r>
      <w:r>
        <w:rPr>
          <w:rFonts w:hint="eastAsia"/>
          <w:sz w:val="24"/>
          <w:lang w:eastAsia="zh-CN"/>
        </w:rPr>
        <w:t>（</w:t>
      </w:r>
      <w:r w:rsidRPr="004768CF">
        <w:rPr>
          <w:rFonts w:hint="eastAsia"/>
          <w:sz w:val="24"/>
          <w:lang w:eastAsia="zh-CN"/>
        </w:rPr>
        <w:t>STT</w:t>
      </w:r>
      <w:r>
        <w:rPr>
          <w:rFonts w:hint="eastAsia"/>
          <w:sz w:val="24"/>
          <w:lang w:eastAsia="zh-CN"/>
        </w:rPr>
        <w:t>）</w:t>
      </w:r>
      <w:r w:rsidRPr="004768CF">
        <w:rPr>
          <w:rFonts w:hint="eastAsia"/>
          <w:sz w:val="24"/>
          <w:lang w:eastAsia="zh-CN"/>
        </w:rPr>
        <w:t>，也称为自动语音识别</w:t>
      </w:r>
      <w:r>
        <w:rPr>
          <w:rFonts w:hint="eastAsia"/>
          <w:sz w:val="24"/>
          <w:lang w:eastAsia="zh-CN"/>
        </w:rPr>
        <w:t>（</w:t>
      </w:r>
      <w:r w:rsidRPr="004768CF">
        <w:rPr>
          <w:rFonts w:hint="eastAsia"/>
          <w:sz w:val="24"/>
          <w:lang w:eastAsia="zh-CN"/>
        </w:rPr>
        <w:t>ASR</w:t>
      </w:r>
      <w:r>
        <w:rPr>
          <w:rFonts w:hint="eastAsia"/>
          <w:sz w:val="24"/>
          <w:lang w:eastAsia="zh-CN"/>
        </w:rPr>
        <w:t>）</w:t>
      </w:r>
    </w:p>
    <w:p w14:paraId="6B28279F" w14:textId="5A11B0E3" w:rsidR="004768CF" w:rsidRPr="004768CF" w:rsidRDefault="004768CF" w:rsidP="004768CF">
      <w:pPr>
        <w:spacing w:beforeLines="100" w:before="240" w:afterLines="100" w:after="240" w:line="360" w:lineRule="auto"/>
        <w:rPr>
          <w:sz w:val="24"/>
          <w:lang w:eastAsia="zh-CN"/>
        </w:rPr>
      </w:pPr>
      <w:r w:rsidRPr="004768CF">
        <w:rPr>
          <w:rFonts w:hint="eastAsia"/>
          <w:sz w:val="24"/>
          <w:lang w:eastAsia="zh-CN"/>
        </w:rPr>
        <w:t>2</w:t>
      </w:r>
      <w:r w:rsidRPr="004768CF">
        <w:rPr>
          <w:sz w:val="24"/>
          <w:lang w:eastAsia="zh-CN"/>
        </w:rPr>
        <w:t xml:space="preserve"> </w:t>
      </w:r>
      <w:r w:rsidRPr="004768CF">
        <w:rPr>
          <w:rFonts w:hint="eastAsia"/>
          <w:sz w:val="24"/>
          <w:lang w:eastAsia="zh-CN"/>
        </w:rPr>
        <w:t>自然语言处理</w:t>
      </w:r>
      <w:r>
        <w:rPr>
          <w:rFonts w:hint="eastAsia"/>
          <w:sz w:val="24"/>
          <w:lang w:eastAsia="zh-CN"/>
        </w:rPr>
        <w:t>（</w:t>
      </w:r>
      <w:r w:rsidRPr="004768CF">
        <w:rPr>
          <w:rFonts w:hint="eastAsia"/>
          <w:sz w:val="24"/>
          <w:lang w:eastAsia="zh-CN"/>
        </w:rPr>
        <w:t>NLP</w:t>
      </w:r>
      <w:r>
        <w:rPr>
          <w:rFonts w:hint="eastAsia"/>
          <w:sz w:val="24"/>
          <w:lang w:eastAsia="zh-CN"/>
        </w:rPr>
        <w:t>）</w:t>
      </w:r>
    </w:p>
    <w:p w14:paraId="43EB8476" w14:textId="362E48BB" w:rsidR="004768CF" w:rsidRPr="004768CF" w:rsidRDefault="004768CF" w:rsidP="004768CF">
      <w:pPr>
        <w:spacing w:beforeLines="100" w:before="240" w:afterLines="100" w:after="240" w:line="360" w:lineRule="auto"/>
        <w:rPr>
          <w:sz w:val="24"/>
          <w:lang w:eastAsia="zh-CN"/>
        </w:rPr>
      </w:pPr>
      <w:r w:rsidRPr="004768CF">
        <w:rPr>
          <w:rFonts w:hint="eastAsia"/>
          <w:sz w:val="24"/>
          <w:lang w:eastAsia="zh-CN"/>
        </w:rPr>
        <w:t>3</w:t>
      </w:r>
      <w:r w:rsidRPr="004768CF">
        <w:rPr>
          <w:sz w:val="24"/>
          <w:lang w:eastAsia="zh-CN"/>
        </w:rPr>
        <w:t xml:space="preserve"> </w:t>
      </w:r>
      <w:r w:rsidRPr="004768CF">
        <w:rPr>
          <w:rFonts w:hint="eastAsia"/>
          <w:sz w:val="24"/>
          <w:lang w:eastAsia="zh-CN"/>
        </w:rPr>
        <w:t>文本转语音（</w:t>
      </w:r>
      <w:r w:rsidRPr="004768CF">
        <w:rPr>
          <w:rFonts w:hint="eastAsia"/>
          <w:sz w:val="24"/>
          <w:lang w:eastAsia="zh-CN"/>
        </w:rPr>
        <w:t>TTS</w:t>
      </w:r>
      <w:r w:rsidRPr="004768CF">
        <w:rPr>
          <w:rFonts w:hint="eastAsia"/>
          <w:sz w:val="24"/>
          <w:lang w:eastAsia="zh-CN"/>
        </w:rPr>
        <w:t>）或语音合成</w:t>
      </w:r>
    </w:p>
    <w:p w14:paraId="54E824F4" w14:textId="0741D6F4" w:rsidR="00FD07FA" w:rsidRDefault="00000000" w:rsidP="004768CF">
      <w:r>
        <w:rPr>
          <w:noProof/>
        </w:rPr>
        <w:drawing>
          <wp:inline distT="0" distB="0" distL="0" distR="0" wp14:anchorId="407E649A" wp14:editId="4BE636FF">
            <wp:extent cx="5166995" cy="764541"/>
            <wp:effectExtent l="0" t="0" r="0" b="0"/>
            <wp:docPr id="100001" name="图片 100001" descr="_scroll_external/attachments/105035848-01-d6240a0fe34293a28c2ddd777ba1e8812074ee118d721fe1a0e47601058477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5828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7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87EBA" w14:textId="39D45BF6" w:rsidR="001D5FE6" w:rsidRPr="009972F4" w:rsidRDefault="001D5FE6" w:rsidP="001D5FE6">
      <w:pPr>
        <w:spacing w:beforeLines="100" w:before="240" w:afterLines="100" w:after="240" w:line="360" w:lineRule="auto"/>
        <w:jc w:val="center"/>
        <w:rPr>
          <w:b/>
          <w:bCs/>
          <w:sz w:val="24"/>
          <w:lang w:eastAsia="zh-CN"/>
        </w:rPr>
      </w:pPr>
      <w:r w:rsidRPr="00E8217A">
        <w:rPr>
          <w:rStyle w:val="fontstyle01"/>
          <w:rFonts w:ascii="Arial" w:hAnsi="Arial" w:cs="Arial" w:hint="eastAsia"/>
          <w:sz w:val="24"/>
          <w:szCs w:val="24"/>
          <w:lang w:eastAsia="zh-CN"/>
        </w:rPr>
        <w:t>图</w:t>
      </w:r>
      <w:r w:rsidRPr="00E8217A">
        <w:rPr>
          <w:rStyle w:val="fontstyle01"/>
          <w:rFonts w:ascii="Arial" w:hAnsi="Arial" w:cs="Arial" w:hint="eastAsia"/>
          <w:sz w:val="24"/>
          <w:szCs w:val="24"/>
          <w:lang w:eastAsia="zh-CN"/>
        </w:rPr>
        <w:t>1</w:t>
      </w:r>
      <w:r w:rsidRPr="00E8217A">
        <w:rPr>
          <w:rStyle w:val="fontstyle01"/>
          <w:rFonts w:ascii="Arial" w:hAnsi="Arial" w:cs="Arial" w:hint="eastAsia"/>
          <w:sz w:val="24"/>
          <w:szCs w:val="24"/>
          <w:lang w:eastAsia="zh-CN"/>
        </w:rPr>
        <w:t>：</w:t>
      </w:r>
      <w:r w:rsidRPr="009972F4">
        <w:rPr>
          <w:rFonts w:hint="eastAsia"/>
          <w:b/>
          <w:bCs/>
          <w:i/>
          <w:iCs/>
          <w:sz w:val="24"/>
          <w:lang w:eastAsia="zh-CN"/>
        </w:rPr>
        <w:t>交互式</w:t>
      </w:r>
      <w:r w:rsidRPr="009972F4">
        <w:rPr>
          <w:rFonts w:hint="eastAsia"/>
          <w:b/>
          <w:bCs/>
          <w:i/>
          <w:iCs/>
          <w:sz w:val="24"/>
          <w:lang w:eastAsia="zh-CN"/>
        </w:rPr>
        <w:t>AI</w:t>
      </w:r>
      <w:r w:rsidRPr="009972F4">
        <w:rPr>
          <w:rFonts w:hint="eastAsia"/>
          <w:b/>
          <w:bCs/>
          <w:i/>
          <w:iCs/>
          <w:sz w:val="24"/>
          <w:lang w:eastAsia="zh-CN"/>
        </w:rPr>
        <w:t>构建模块</w:t>
      </w:r>
    </w:p>
    <w:p w14:paraId="374ED10F" w14:textId="77777777" w:rsidR="00DF484A" w:rsidRDefault="00CA386D" w:rsidP="00DF484A">
      <w:pPr>
        <w:spacing w:beforeLines="100" w:before="240" w:afterLines="100" w:after="240" w:line="360" w:lineRule="auto"/>
        <w:rPr>
          <w:sz w:val="24"/>
          <w:lang w:eastAsia="zh-CN"/>
        </w:rPr>
      </w:pPr>
      <w:r w:rsidRPr="00CA386D">
        <w:rPr>
          <w:rFonts w:hint="eastAsia"/>
          <w:sz w:val="24"/>
          <w:lang w:eastAsia="zh-CN"/>
        </w:rPr>
        <w:t>本</w:t>
      </w:r>
      <w:r w:rsidR="001D5FE6">
        <w:rPr>
          <w:rFonts w:hint="eastAsia"/>
          <w:sz w:val="24"/>
          <w:lang w:eastAsia="zh-CN"/>
        </w:rPr>
        <w:t>篇</w:t>
      </w:r>
      <w:r w:rsidRPr="00CA386D">
        <w:rPr>
          <w:rFonts w:hint="eastAsia"/>
          <w:sz w:val="24"/>
          <w:lang w:eastAsia="zh-CN"/>
        </w:rPr>
        <w:t>白皮书详细介绍了自动语音识别</w:t>
      </w:r>
      <w:r w:rsidR="001D5FE6">
        <w:rPr>
          <w:rFonts w:hint="eastAsia"/>
          <w:sz w:val="24"/>
          <w:lang w:eastAsia="zh-CN"/>
        </w:rPr>
        <w:t>（</w:t>
      </w:r>
      <w:r w:rsidR="001D5FE6" w:rsidRPr="00CA386D">
        <w:rPr>
          <w:rFonts w:hint="eastAsia"/>
          <w:sz w:val="24"/>
          <w:lang w:eastAsia="zh-CN"/>
        </w:rPr>
        <w:t>ASR</w:t>
      </w:r>
      <w:r w:rsidR="001D5FE6">
        <w:rPr>
          <w:rFonts w:hint="eastAsia"/>
          <w:sz w:val="24"/>
          <w:lang w:eastAsia="zh-CN"/>
        </w:rPr>
        <w:t>）的</w:t>
      </w:r>
      <w:r w:rsidR="005970DF">
        <w:rPr>
          <w:rFonts w:hint="eastAsia"/>
          <w:sz w:val="24"/>
          <w:lang w:eastAsia="zh-CN"/>
        </w:rPr>
        <w:t>应用场景，</w:t>
      </w:r>
      <w:r w:rsidRPr="00196C16">
        <w:rPr>
          <w:rFonts w:hint="eastAsia"/>
          <w:sz w:val="24"/>
          <w:lang w:eastAsia="zh-CN"/>
        </w:rPr>
        <w:t>以及</w:t>
      </w:r>
      <w:proofErr w:type="spellStart"/>
      <w:r w:rsidRPr="00196C16">
        <w:rPr>
          <w:rFonts w:hint="eastAsia"/>
          <w:sz w:val="24"/>
          <w:lang w:eastAsia="zh-CN"/>
        </w:rPr>
        <w:t>Achronix</w:t>
      </w:r>
      <w:proofErr w:type="spellEnd"/>
      <w:r w:rsidRPr="00196C16">
        <w:rPr>
          <w:rFonts w:hint="eastAsia"/>
          <w:sz w:val="24"/>
          <w:lang w:eastAsia="zh-CN"/>
        </w:rPr>
        <w:t>如何</w:t>
      </w:r>
      <w:r w:rsidR="00196C16" w:rsidRPr="00196C16">
        <w:rPr>
          <w:rFonts w:hint="eastAsia"/>
          <w:sz w:val="24"/>
          <w:lang w:eastAsia="zh-CN"/>
        </w:rPr>
        <w:t>在实现</w:t>
      </w:r>
      <w:r w:rsidR="00196C16" w:rsidRPr="00196C16">
        <w:rPr>
          <w:rFonts w:hint="eastAsia"/>
          <w:sz w:val="24"/>
          <w:lang w:eastAsia="zh-CN"/>
        </w:rPr>
        <w:t>ASR</w:t>
      </w:r>
      <w:r w:rsidR="00196C16" w:rsidRPr="00196C16">
        <w:rPr>
          <w:rFonts w:hint="eastAsia"/>
          <w:sz w:val="24"/>
          <w:lang w:eastAsia="zh-CN"/>
        </w:rPr>
        <w:t>解决方案的同时将相关成本降低高达</w:t>
      </w:r>
      <w:r w:rsidRPr="00196C16">
        <w:rPr>
          <w:rFonts w:hint="eastAsia"/>
          <w:sz w:val="24"/>
          <w:lang w:eastAsia="zh-CN"/>
        </w:rPr>
        <w:t>90%</w:t>
      </w:r>
      <w:r w:rsidRPr="00196C16">
        <w:rPr>
          <w:rFonts w:hint="eastAsia"/>
          <w:sz w:val="24"/>
          <w:lang w:eastAsia="zh-CN"/>
        </w:rPr>
        <w:t>。</w:t>
      </w:r>
      <w:bookmarkStart w:id="1" w:name="_Toc256000002"/>
      <w:bookmarkStart w:id="2" w:name="scroll-bookmark-4"/>
    </w:p>
    <w:bookmarkEnd w:id="1"/>
    <w:bookmarkEnd w:id="2"/>
    <w:p w14:paraId="70869C07" w14:textId="246B892F" w:rsidR="001D5FE6" w:rsidRPr="00097CF9" w:rsidRDefault="00097CF9" w:rsidP="00097CF9">
      <w:pPr>
        <w:pStyle w:val="a3"/>
        <w:spacing w:beforeLines="100" w:before="240" w:afterLines="100" w:after="240" w:line="360" w:lineRule="auto"/>
        <w:jc w:val="left"/>
        <w:outlineLvl w:val="9"/>
        <w:rPr>
          <w:color w:val="000000"/>
          <w:kern w:val="0"/>
          <w:sz w:val="30"/>
          <w:szCs w:val="30"/>
          <w:lang w:eastAsia="zh-CN"/>
        </w:rPr>
      </w:pPr>
      <w:r w:rsidRPr="00097CF9">
        <w:rPr>
          <w:rFonts w:hint="eastAsia"/>
          <w:color w:val="000000"/>
          <w:kern w:val="0"/>
          <w:sz w:val="30"/>
          <w:szCs w:val="30"/>
          <w:lang w:eastAsia="zh-CN"/>
        </w:rPr>
        <w:t>细分</w:t>
      </w:r>
      <w:r w:rsidR="00A76460">
        <w:rPr>
          <w:rFonts w:hint="eastAsia"/>
          <w:color w:val="000000"/>
          <w:kern w:val="0"/>
          <w:sz w:val="30"/>
          <w:szCs w:val="30"/>
          <w:lang w:eastAsia="zh-CN"/>
        </w:rPr>
        <w:t>市场</w:t>
      </w:r>
      <w:r w:rsidR="001D5FE6" w:rsidRPr="00097CF9">
        <w:rPr>
          <w:rFonts w:hint="eastAsia"/>
          <w:color w:val="000000"/>
          <w:kern w:val="0"/>
          <w:sz w:val="30"/>
          <w:szCs w:val="30"/>
          <w:lang w:eastAsia="zh-CN"/>
        </w:rPr>
        <w:t>和</w:t>
      </w:r>
      <w:r w:rsidRPr="00097CF9">
        <w:rPr>
          <w:rFonts w:hint="eastAsia"/>
          <w:color w:val="000000"/>
          <w:kern w:val="0"/>
          <w:sz w:val="30"/>
          <w:szCs w:val="30"/>
          <w:lang w:eastAsia="zh-CN"/>
        </w:rPr>
        <w:t>应用场景</w:t>
      </w:r>
    </w:p>
    <w:p w14:paraId="29853831" w14:textId="16880232" w:rsidR="001D5FE6" w:rsidRPr="001D5FE6" w:rsidRDefault="001D5FE6" w:rsidP="001D5FE6">
      <w:pPr>
        <w:spacing w:beforeLines="100" w:before="240" w:afterLines="100" w:after="240" w:line="360" w:lineRule="auto"/>
        <w:rPr>
          <w:sz w:val="24"/>
          <w:lang w:eastAsia="zh-CN"/>
        </w:rPr>
      </w:pPr>
      <w:r w:rsidRPr="001D5FE6">
        <w:rPr>
          <w:rFonts w:hint="eastAsia"/>
          <w:sz w:val="24"/>
          <w:lang w:eastAsia="zh-CN"/>
        </w:rPr>
        <w:t>仅在美国就有超过</w:t>
      </w:r>
      <w:r w:rsidRPr="001D5FE6">
        <w:rPr>
          <w:rFonts w:hint="eastAsia"/>
          <w:sz w:val="24"/>
          <w:lang w:eastAsia="zh-CN"/>
        </w:rPr>
        <w:t>1.1</w:t>
      </w:r>
      <w:r w:rsidRPr="001D5FE6">
        <w:rPr>
          <w:rFonts w:hint="eastAsia"/>
          <w:sz w:val="24"/>
          <w:lang w:eastAsia="zh-CN"/>
        </w:rPr>
        <w:t>亿个虚拟助手在</w:t>
      </w:r>
      <w:r w:rsidR="00A76460">
        <w:rPr>
          <w:rFonts w:hint="eastAsia"/>
          <w:sz w:val="24"/>
          <w:lang w:eastAsia="zh-CN"/>
        </w:rPr>
        <w:t>发挥作用</w:t>
      </w:r>
      <w:r w:rsidRPr="001D5FE6">
        <w:rPr>
          <w:rFonts w:hint="eastAsia"/>
          <w:sz w:val="24"/>
          <w:lang w:eastAsia="zh-CN"/>
        </w:rPr>
        <w:t>[1]</w:t>
      </w:r>
      <w:r w:rsidRPr="001D5FE6">
        <w:rPr>
          <w:rFonts w:hint="eastAsia"/>
          <w:sz w:val="24"/>
          <w:lang w:eastAsia="zh-CN"/>
        </w:rPr>
        <w:t>，大多数人</w:t>
      </w:r>
      <w:r w:rsidR="00A12546">
        <w:rPr>
          <w:rFonts w:hint="eastAsia"/>
          <w:sz w:val="24"/>
          <w:lang w:eastAsia="zh-CN"/>
        </w:rPr>
        <w:t>对</w:t>
      </w:r>
      <w:r w:rsidR="00A12546" w:rsidRPr="001D5FE6">
        <w:rPr>
          <w:rFonts w:hint="eastAsia"/>
          <w:sz w:val="24"/>
          <w:lang w:eastAsia="zh-CN"/>
        </w:rPr>
        <w:t>使用</w:t>
      </w:r>
      <w:r w:rsidR="00A12546" w:rsidRPr="001D5FE6">
        <w:rPr>
          <w:rFonts w:hint="eastAsia"/>
          <w:sz w:val="24"/>
          <w:lang w:eastAsia="zh-CN"/>
        </w:rPr>
        <w:t>CAI</w:t>
      </w:r>
      <w:r w:rsidR="00A12546" w:rsidRPr="001D5FE6">
        <w:rPr>
          <w:rFonts w:hint="eastAsia"/>
          <w:sz w:val="24"/>
          <w:lang w:eastAsia="zh-CN"/>
        </w:rPr>
        <w:t>服务</w:t>
      </w:r>
      <w:r w:rsidRPr="001D5FE6">
        <w:rPr>
          <w:rFonts w:hint="eastAsia"/>
          <w:sz w:val="24"/>
          <w:lang w:eastAsia="zh-CN"/>
        </w:rPr>
        <w:t>都</w:t>
      </w:r>
      <w:r w:rsidR="00A12546">
        <w:rPr>
          <w:rFonts w:hint="eastAsia"/>
          <w:sz w:val="24"/>
          <w:lang w:eastAsia="zh-CN"/>
        </w:rPr>
        <w:t>很</w:t>
      </w:r>
      <w:r w:rsidRPr="001D5FE6">
        <w:rPr>
          <w:rFonts w:hint="eastAsia"/>
          <w:sz w:val="24"/>
          <w:lang w:eastAsia="zh-CN"/>
        </w:rPr>
        <w:t>熟悉。主要</w:t>
      </w:r>
      <w:r w:rsidR="00A12546">
        <w:rPr>
          <w:rFonts w:hint="eastAsia"/>
          <w:sz w:val="24"/>
          <w:lang w:eastAsia="zh-CN"/>
        </w:rPr>
        <w:t>示例</w:t>
      </w:r>
      <w:r w:rsidRPr="001D5FE6">
        <w:rPr>
          <w:rFonts w:hint="eastAsia"/>
          <w:sz w:val="24"/>
          <w:lang w:eastAsia="zh-CN"/>
        </w:rPr>
        <w:t>包括移动设备上的语音助手，例如</w:t>
      </w:r>
      <w:r w:rsidR="00B43444">
        <w:rPr>
          <w:rFonts w:hint="eastAsia"/>
          <w:sz w:val="24"/>
          <w:lang w:eastAsia="zh-CN"/>
        </w:rPr>
        <w:t>苹果</w:t>
      </w:r>
      <w:r w:rsidRPr="001D5FE6">
        <w:rPr>
          <w:rFonts w:hint="eastAsia"/>
          <w:sz w:val="24"/>
          <w:lang w:eastAsia="zh-CN"/>
        </w:rPr>
        <w:t>的</w:t>
      </w:r>
      <w:r w:rsidRPr="001D5FE6">
        <w:rPr>
          <w:rFonts w:hint="eastAsia"/>
          <w:sz w:val="24"/>
          <w:lang w:eastAsia="zh-CN"/>
        </w:rPr>
        <w:t>Siri</w:t>
      </w:r>
      <w:r w:rsidRPr="001D5FE6">
        <w:rPr>
          <w:rFonts w:hint="eastAsia"/>
          <w:sz w:val="24"/>
          <w:lang w:eastAsia="zh-CN"/>
        </w:rPr>
        <w:t>或亚马逊的</w:t>
      </w:r>
      <w:r w:rsidRPr="001D5FE6">
        <w:rPr>
          <w:rFonts w:hint="eastAsia"/>
          <w:sz w:val="24"/>
          <w:lang w:eastAsia="zh-CN"/>
        </w:rPr>
        <w:lastRenderedPageBreak/>
        <w:t>Alexa</w:t>
      </w:r>
      <w:r w:rsidRPr="001D5FE6">
        <w:rPr>
          <w:rFonts w:hint="eastAsia"/>
          <w:sz w:val="24"/>
          <w:lang w:eastAsia="zh-CN"/>
        </w:rPr>
        <w:t>；笔记本电脑上的语音搜索助手，例如微软的</w:t>
      </w:r>
      <w:r w:rsidRPr="001D5FE6">
        <w:rPr>
          <w:rFonts w:hint="eastAsia"/>
          <w:sz w:val="24"/>
          <w:lang w:eastAsia="zh-CN"/>
        </w:rPr>
        <w:t>Cort</w:t>
      </w:r>
      <w:r w:rsidRPr="001833AE">
        <w:rPr>
          <w:rFonts w:hint="eastAsia"/>
          <w:sz w:val="24"/>
          <w:lang w:eastAsia="zh-CN"/>
        </w:rPr>
        <w:t>ana</w:t>
      </w:r>
      <w:r w:rsidRPr="001833AE">
        <w:rPr>
          <w:rFonts w:hint="eastAsia"/>
          <w:sz w:val="24"/>
          <w:lang w:eastAsia="zh-CN"/>
        </w:rPr>
        <w:t>；自动呼叫中心</w:t>
      </w:r>
      <w:r w:rsidR="00A76460">
        <w:rPr>
          <w:rFonts w:hint="eastAsia"/>
          <w:sz w:val="24"/>
          <w:lang w:eastAsia="zh-CN"/>
        </w:rPr>
        <w:t>应答助</w:t>
      </w:r>
      <w:r w:rsidRPr="001833AE">
        <w:rPr>
          <w:rFonts w:hint="eastAsia"/>
          <w:sz w:val="24"/>
          <w:lang w:eastAsia="zh-CN"/>
        </w:rPr>
        <w:t>理；</w:t>
      </w:r>
      <w:r w:rsidR="00B43444">
        <w:rPr>
          <w:rFonts w:hint="eastAsia"/>
          <w:sz w:val="24"/>
          <w:lang w:eastAsia="zh-CN"/>
        </w:rPr>
        <w:t>以及</w:t>
      </w:r>
      <w:r w:rsidRPr="001D5FE6">
        <w:rPr>
          <w:rFonts w:hint="eastAsia"/>
          <w:sz w:val="24"/>
          <w:lang w:eastAsia="zh-CN"/>
        </w:rPr>
        <w:t>支持语音</w:t>
      </w:r>
      <w:r w:rsidR="001833AE">
        <w:rPr>
          <w:rFonts w:hint="eastAsia"/>
          <w:sz w:val="24"/>
          <w:lang w:eastAsia="zh-CN"/>
        </w:rPr>
        <w:t>功能</w:t>
      </w:r>
      <w:r w:rsidRPr="001D5FE6">
        <w:rPr>
          <w:rFonts w:hint="eastAsia"/>
          <w:sz w:val="24"/>
          <w:lang w:eastAsia="zh-CN"/>
        </w:rPr>
        <w:t>的设备，例如智能</w:t>
      </w:r>
      <w:r w:rsidR="00B43444">
        <w:rPr>
          <w:rFonts w:hint="eastAsia"/>
          <w:sz w:val="24"/>
          <w:lang w:eastAsia="zh-CN"/>
        </w:rPr>
        <w:t>音箱</w:t>
      </w:r>
      <w:r w:rsidRPr="001D5FE6">
        <w:rPr>
          <w:rFonts w:hint="eastAsia"/>
          <w:sz w:val="24"/>
          <w:lang w:eastAsia="zh-CN"/>
        </w:rPr>
        <w:t>、电视和汽车</w:t>
      </w:r>
      <w:r w:rsidR="00B43444">
        <w:rPr>
          <w:rFonts w:hint="eastAsia"/>
          <w:sz w:val="24"/>
          <w:lang w:eastAsia="zh-CN"/>
        </w:rPr>
        <w:t>等</w:t>
      </w:r>
      <w:r w:rsidRPr="001D5FE6">
        <w:rPr>
          <w:rFonts w:hint="eastAsia"/>
          <w:sz w:val="24"/>
          <w:lang w:eastAsia="zh-CN"/>
        </w:rPr>
        <w:t>。</w:t>
      </w:r>
    </w:p>
    <w:p w14:paraId="637D0AF7" w14:textId="0913239B" w:rsidR="00B43444" w:rsidRPr="00AD3D44" w:rsidRDefault="00B00524" w:rsidP="00B43444">
      <w:pPr>
        <w:spacing w:beforeLines="100" w:before="240" w:afterLines="100" w:after="240"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支持</w:t>
      </w:r>
      <w:r w:rsidR="00B43444" w:rsidRPr="00B43444">
        <w:rPr>
          <w:rFonts w:hint="eastAsia"/>
          <w:sz w:val="24"/>
          <w:lang w:eastAsia="zh-CN"/>
        </w:rPr>
        <w:t>这些</w:t>
      </w:r>
      <w:r w:rsidR="00B43444" w:rsidRPr="00B43444">
        <w:rPr>
          <w:rFonts w:hint="eastAsia"/>
          <w:sz w:val="24"/>
          <w:lang w:eastAsia="zh-CN"/>
        </w:rPr>
        <w:t>CAI</w:t>
      </w:r>
      <w:r w:rsidR="00B43444" w:rsidRPr="00B43444">
        <w:rPr>
          <w:rFonts w:hint="eastAsia"/>
          <w:sz w:val="24"/>
          <w:lang w:eastAsia="zh-CN"/>
        </w:rPr>
        <w:t>服务</w:t>
      </w:r>
      <w:r>
        <w:rPr>
          <w:rFonts w:hint="eastAsia"/>
          <w:sz w:val="24"/>
          <w:lang w:eastAsia="zh-CN"/>
        </w:rPr>
        <w:t>的</w:t>
      </w:r>
      <w:r w:rsidR="00B43444" w:rsidRPr="00B43444">
        <w:rPr>
          <w:rFonts w:hint="eastAsia"/>
          <w:sz w:val="24"/>
          <w:lang w:eastAsia="zh-CN"/>
        </w:rPr>
        <w:t>深度学习算法</w:t>
      </w:r>
      <w:r w:rsidR="00245A58">
        <w:rPr>
          <w:rFonts w:hint="eastAsia"/>
          <w:sz w:val="24"/>
          <w:lang w:eastAsia="zh-CN"/>
        </w:rPr>
        <w:t>可以</w:t>
      </w:r>
      <w:r w:rsidR="00B43444" w:rsidRPr="00B43444">
        <w:rPr>
          <w:rFonts w:hint="eastAsia"/>
          <w:sz w:val="24"/>
          <w:lang w:eastAsia="zh-CN"/>
        </w:rPr>
        <w:t>在本地电子设备上进行处理，或</w:t>
      </w:r>
      <w:r w:rsidR="00F3700B">
        <w:rPr>
          <w:rFonts w:hint="eastAsia"/>
          <w:sz w:val="24"/>
          <w:lang w:eastAsia="zh-CN"/>
        </w:rPr>
        <w:t>者</w:t>
      </w:r>
      <w:r w:rsidR="00245A58">
        <w:rPr>
          <w:rFonts w:hint="eastAsia"/>
          <w:sz w:val="24"/>
          <w:lang w:eastAsia="zh-CN"/>
        </w:rPr>
        <w:t>聚集</w:t>
      </w:r>
      <w:r w:rsidR="00B43444" w:rsidRPr="00B43444">
        <w:rPr>
          <w:rFonts w:hint="eastAsia"/>
          <w:sz w:val="24"/>
          <w:lang w:eastAsia="zh-CN"/>
        </w:rPr>
        <w:t>在</w:t>
      </w:r>
      <w:r w:rsidR="00B43444" w:rsidRPr="00245A58">
        <w:rPr>
          <w:rFonts w:hint="eastAsia"/>
          <w:sz w:val="24"/>
          <w:lang w:eastAsia="zh-CN"/>
        </w:rPr>
        <w:t>云中</w:t>
      </w:r>
      <w:r w:rsidR="00245A58" w:rsidRPr="00245A58">
        <w:rPr>
          <w:rFonts w:hint="eastAsia"/>
          <w:sz w:val="24"/>
          <w:lang w:eastAsia="zh-CN"/>
        </w:rPr>
        <w:t>进行远程</w:t>
      </w:r>
      <w:r w:rsidR="00B43444" w:rsidRPr="00245A58">
        <w:rPr>
          <w:rFonts w:hint="eastAsia"/>
          <w:sz w:val="24"/>
          <w:lang w:eastAsia="zh-CN"/>
        </w:rPr>
        <w:t>大规模处理。</w:t>
      </w:r>
      <w:r w:rsidR="00B43444" w:rsidRPr="00AD3D44">
        <w:rPr>
          <w:rFonts w:hint="eastAsia"/>
          <w:sz w:val="24"/>
          <w:lang w:eastAsia="zh-CN"/>
        </w:rPr>
        <w:t>支持数百万</w:t>
      </w:r>
      <w:r w:rsidR="00245A58" w:rsidRPr="00AD3D44">
        <w:rPr>
          <w:rFonts w:hint="eastAsia"/>
          <w:sz w:val="24"/>
          <w:lang w:eastAsia="zh-CN"/>
        </w:rPr>
        <w:t>用户</w:t>
      </w:r>
      <w:r w:rsidR="00B43444" w:rsidRPr="00AD3D44">
        <w:rPr>
          <w:rFonts w:hint="eastAsia"/>
          <w:sz w:val="24"/>
          <w:lang w:eastAsia="zh-CN"/>
        </w:rPr>
        <w:t>交互的大规模部署</w:t>
      </w:r>
      <w:r w:rsidR="00726846" w:rsidRPr="00AD3D44">
        <w:rPr>
          <w:rFonts w:hint="eastAsia"/>
          <w:sz w:val="24"/>
          <w:lang w:eastAsia="zh-CN"/>
        </w:rPr>
        <w:t>是一个</w:t>
      </w:r>
      <w:r w:rsidR="00B43444" w:rsidRPr="00AD3D44">
        <w:rPr>
          <w:rFonts w:hint="eastAsia"/>
          <w:sz w:val="24"/>
          <w:lang w:eastAsia="zh-CN"/>
        </w:rPr>
        <w:t>巨大的计算处理挑战，超大规模</w:t>
      </w:r>
      <w:r w:rsidR="00AD3D44" w:rsidRPr="00AD3D44">
        <w:rPr>
          <w:rFonts w:hint="eastAsia"/>
          <w:sz w:val="24"/>
          <w:lang w:eastAsia="zh-CN"/>
        </w:rPr>
        <w:t>的</w:t>
      </w:r>
      <w:r w:rsidR="00B43444" w:rsidRPr="00AD3D44">
        <w:rPr>
          <w:rFonts w:hint="eastAsia"/>
          <w:sz w:val="24"/>
          <w:lang w:eastAsia="zh-CN"/>
        </w:rPr>
        <w:t>提供商已经通过开发</w:t>
      </w:r>
      <w:r w:rsidR="00AD3D44" w:rsidRPr="00AD3D44">
        <w:rPr>
          <w:rFonts w:hint="eastAsia"/>
          <w:sz w:val="24"/>
          <w:lang w:eastAsia="zh-CN"/>
        </w:rPr>
        <w:t>专用的芯片</w:t>
      </w:r>
      <w:r w:rsidR="00A76460">
        <w:rPr>
          <w:rFonts w:hint="eastAsia"/>
          <w:sz w:val="24"/>
          <w:lang w:eastAsia="zh-CN"/>
        </w:rPr>
        <w:t>和</w:t>
      </w:r>
      <w:r w:rsidR="00B43444" w:rsidRPr="00AD3D44">
        <w:rPr>
          <w:rFonts w:hint="eastAsia"/>
          <w:sz w:val="24"/>
          <w:lang w:eastAsia="zh-CN"/>
        </w:rPr>
        <w:t>设备来</w:t>
      </w:r>
      <w:r w:rsidR="00A76460">
        <w:rPr>
          <w:rFonts w:hint="eastAsia"/>
          <w:sz w:val="24"/>
          <w:lang w:eastAsia="zh-CN"/>
        </w:rPr>
        <w:t>处理</w:t>
      </w:r>
      <w:r w:rsidR="00B43444" w:rsidRPr="00AD3D44">
        <w:rPr>
          <w:rFonts w:hint="eastAsia"/>
          <w:sz w:val="24"/>
          <w:lang w:eastAsia="zh-CN"/>
        </w:rPr>
        <w:t>这些服务。</w:t>
      </w:r>
    </w:p>
    <w:p w14:paraId="7BF45671" w14:textId="3E49B62B" w:rsidR="00F3700B" w:rsidRPr="005A3EE8" w:rsidRDefault="00AD3D44" w:rsidP="00F3700B">
      <w:pPr>
        <w:spacing w:beforeLines="100" w:before="240" w:afterLines="100" w:after="240" w:line="360" w:lineRule="auto"/>
        <w:rPr>
          <w:sz w:val="24"/>
          <w:highlight w:val="yellow"/>
          <w:lang w:eastAsia="zh-CN"/>
        </w:rPr>
      </w:pPr>
      <w:r>
        <w:rPr>
          <w:rFonts w:hint="eastAsia"/>
          <w:sz w:val="24"/>
          <w:lang w:eastAsia="zh-CN"/>
        </w:rPr>
        <w:t>现在</w:t>
      </w:r>
      <w:r w:rsidR="00F3700B" w:rsidRPr="00F3700B">
        <w:rPr>
          <w:rFonts w:hint="eastAsia"/>
          <w:sz w:val="24"/>
          <w:lang w:eastAsia="zh-CN"/>
        </w:rPr>
        <w:t>，大多数小型企业都可以使用亚马逊、</w:t>
      </w:r>
      <w:r w:rsidR="00F3700B" w:rsidRPr="00F3700B">
        <w:rPr>
          <w:rFonts w:hint="eastAsia"/>
          <w:sz w:val="24"/>
          <w:lang w:eastAsia="zh-CN"/>
        </w:rPr>
        <w:t>IBM</w:t>
      </w:r>
      <w:r w:rsidR="00F3700B" w:rsidRPr="00F3700B">
        <w:rPr>
          <w:rFonts w:hint="eastAsia"/>
          <w:sz w:val="24"/>
          <w:lang w:eastAsia="zh-CN"/>
        </w:rPr>
        <w:t>、微软和谷歌等公司提供的云</w:t>
      </w:r>
      <w:r w:rsidR="00F3700B" w:rsidRPr="00F3700B">
        <w:rPr>
          <w:rFonts w:hint="eastAsia"/>
          <w:sz w:val="24"/>
          <w:lang w:eastAsia="zh-CN"/>
        </w:rPr>
        <w:t>API</w:t>
      </w:r>
      <w:r>
        <w:rPr>
          <w:rFonts w:hint="eastAsia"/>
          <w:sz w:val="24"/>
          <w:lang w:eastAsia="zh-CN"/>
        </w:rPr>
        <w:t>，</w:t>
      </w:r>
      <w:r w:rsidR="00F3700B" w:rsidRPr="00F3700B">
        <w:rPr>
          <w:rFonts w:hint="eastAsia"/>
          <w:sz w:val="24"/>
          <w:lang w:eastAsia="zh-CN"/>
        </w:rPr>
        <w:t>轻松地将语音接口添加到他们的产品中。然而，当这些工作负载</w:t>
      </w:r>
      <w:r w:rsidR="00F3700B">
        <w:rPr>
          <w:rFonts w:hint="eastAsia"/>
          <w:sz w:val="24"/>
          <w:lang w:eastAsia="zh-CN"/>
        </w:rPr>
        <w:t>的</w:t>
      </w:r>
      <w:r w:rsidR="00F3700B" w:rsidRPr="00F3700B">
        <w:rPr>
          <w:rFonts w:hint="eastAsia"/>
          <w:sz w:val="24"/>
          <w:lang w:eastAsia="zh-CN"/>
        </w:rPr>
        <w:t>规模</w:t>
      </w:r>
      <w:r w:rsidR="00D827D2">
        <w:rPr>
          <w:rFonts w:hint="eastAsia"/>
          <w:sz w:val="24"/>
          <w:lang w:eastAsia="zh-CN"/>
        </w:rPr>
        <w:t>增加</w:t>
      </w:r>
      <w:r w:rsidR="00F3700B" w:rsidRPr="00F3700B">
        <w:rPr>
          <w:rFonts w:hint="eastAsia"/>
          <w:sz w:val="24"/>
          <w:lang w:eastAsia="zh-CN"/>
        </w:rPr>
        <w:t>时（本白皮书</w:t>
      </w:r>
      <w:r w:rsidR="00D827D2">
        <w:rPr>
          <w:rFonts w:hint="eastAsia"/>
          <w:sz w:val="24"/>
          <w:lang w:eastAsia="zh-CN"/>
        </w:rPr>
        <w:t>后面</w:t>
      </w:r>
      <w:r w:rsidR="00F3700B" w:rsidRPr="00F3700B">
        <w:rPr>
          <w:rFonts w:hint="eastAsia"/>
          <w:sz w:val="24"/>
          <w:lang w:eastAsia="zh-CN"/>
        </w:rPr>
        <w:t>将</w:t>
      </w:r>
      <w:r w:rsidR="00F3700B">
        <w:rPr>
          <w:rFonts w:hint="eastAsia"/>
          <w:sz w:val="24"/>
          <w:lang w:eastAsia="zh-CN"/>
        </w:rPr>
        <w:t>介绍</w:t>
      </w:r>
      <w:r w:rsidR="00F3700B" w:rsidRPr="00F3700B">
        <w:rPr>
          <w:rFonts w:hint="eastAsia"/>
          <w:sz w:val="24"/>
          <w:lang w:eastAsia="zh-CN"/>
        </w:rPr>
        <w:t>一个具体</w:t>
      </w:r>
      <w:r w:rsidR="00F3700B">
        <w:rPr>
          <w:rFonts w:hint="eastAsia"/>
          <w:sz w:val="24"/>
          <w:lang w:eastAsia="zh-CN"/>
        </w:rPr>
        <w:t>的</w:t>
      </w:r>
      <w:r w:rsidR="00F3700B" w:rsidRPr="00F3700B">
        <w:rPr>
          <w:rFonts w:hint="eastAsia"/>
          <w:sz w:val="24"/>
          <w:lang w:eastAsia="zh-CN"/>
        </w:rPr>
        <w:t>示例），使用这些云</w:t>
      </w:r>
      <w:r w:rsidR="00F3700B" w:rsidRPr="00F3700B">
        <w:rPr>
          <w:rFonts w:hint="eastAsia"/>
          <w:sz w:val="24"/>
          <w:lang w:eastAsia="zh-CN"/>
        </w:rPr>
        <w:t>API</w:t>
      </w:r>
      <w:r w:rsidR="00F3700B" w:rsidRPr="00F3700B">
        <w:rPr>
          <w:rFonts w:hint="eastAsia"/>
          <w:sz w:val="24"/>
          <w:lang w:eastAsia="zh-CN"/>
        </w:rPr>
        <w:t>的成本</w:t>
      </w:r>
      <w:r w:rsidR="0059285E">
        <w:rPr>
          <w:rFonts w:hint="eastAsia"/>
          <w:sz w:val="24"/>
          <w:lang w:eastAsia="zh-CN"/>
        </w:rPr>
        <w:t>将会</w:t>
      </w:r>
      <w:r w:rsidR="00F3700B" w:rsidRPr="00F3700B">
        <w:rPr>
          <w:rFonts w:hint="eastAsia"/>
          <w:sz w:val="24"/>
          <w:lang w:eastAsia="zh-CN"/>
        </w:rPr>
        <w:t>变得过高，</w:t>
      </w:r>
      <w:r w:rsidR="00D827D2">
        <w:rPr>
          <w:rFonts w:hint="eastAsia"/>
          <w:sz w:val="24"/>
          <w:lang w:eastAsia="zh-CN"/>
        </w:rPr>
        <w:t>迫使</w:t>
      </w:r>
      <w:r w:rsidR="00F3700B" w:rsidRPr="00F3700B">
        <w:rPr>
          <w:rFonts w:hint="eastAsia"/>
          <w:sz w:val="24"/>
          <w:lang w:eastAsia="zh-CN"/>
        </w:rPr>
        <w:t>企业寻求</w:t>
      </w:r>
      <w:r w:rsidR="0059285E">
        <w:rPr>
          <w:rFonts w:hint="eastAsia"/>
          <w:sz w:val="24"/>
          <w:lang w:eastAsia="zh-CN"/>
        </w:rPr>
        <w:t>其他</w:t>
      </w:r>
      <w:r w:rsidR="00F3700B" w:rsidRPr="00F3700B">
        <w:rPr>
          <w:rFonts w:hint="eastAsia"/>
          <w:sz w:val="24"/>
          <w:lang w:eastAsia="zh-CN"/>
        </w:rPr>
        <w:t>解决方案。此外，许多企业</w:t>
      </w:r>
      <w:r w:rsidR="00D827D2">
        <w:rPr>
          <w:rFonts w:hint="eastAsia"/>
          <w:sz w:val="24"/>
          <w:lang w:eastAsia="zh-CN"/>
        </w:rPr>
        <w:t>运</w:t>
      </w:r>
      <w:r w:rsidR="000554A7">
        <w:rPr>
          <w:rFonts w:hint="eastAsia"/>
          <w:sz w:val="24"/>
          <w:lang w:eastAsia="zh-CN"/>
        </w:rPr>
        <w:t>营</w:t>
      </w:r>
      <w:r w:rsidR="005A3EE8">
        <w:rPr>
          <w:rFonts w:hint="eastAsia"/>
          <w:sz w:val="24"/>
          <w:lang w:eastAsia="zh-CN"/>
        </w:rPr>
        <w:t>对</w:t>
      </w:r>
      <w:r w:rsidR="005A3EE8" w:rsidRPr="00F3700B">
        <w:rPr>
          <w:rFonts w:hint="eastAsia"/>
          <w:sz w:val="24"/>
          <w:lang w:eastAsia="zh-CN"/>
        </w:rPr>
        <w:t>数据安全</w:t>
      </w:r>
      <w:r w:rsidR="005A3EE8">
        <w:rPr>
          <w:rFonts w:hint="eastAsia"/>
          <w:sz w:val="24"/>
          <w:lang w:eastAsia="zh-CN"/>
        </w:rPr>
        <w:t>性有更高的</w:t>
      </w:r>
      <w:r w:rsidR="00F3700B" w:rsidRPr="00F3700B">
        <w:rPr>
          <w:rFonts w:hint="eastAsia"/>
          <w:sz w:val="24"/>
          <w:lang w:eastAsia="zh-CN"/>
        </w:rPr>
        <w:t>要求，</w:t>
      </w:r>
      <w:r w:rsidR="00F3700B" w:rsidRPr="005A3EE8">
        <w:rPr>
          <w:rFonts w:hint="eastAsia"/>
          <w:sz w:val="24"/>
          <w:lang w:eastAsia="zh-CN"/>
        </w:rPr>
        <w:t>因此需要</w:t>
      </w:r>
      <w:r w:rsidR="000554A7">
        <w:rPr>
          <w:rFonts w:hint="eastAsia"/>
          <w:sz w:val="24"/>
          <w:lang w:eastAsia="zh-CN"/>
        </w:rPr>
        <w:t>将</w:t>
      </w:r>
      <w:r w:rsidR="00F3700B" w:rsidRPr="005A3EE8">
        <w:rPr>
          <w:rFonts w:hint="eastAsia"/>
          <w:sz w:val="24"/>
          <w:lang w:eastAsia="zh-CN"/>
        </w:rPr>
        <w:t>解决方案</w:t>
      </w:r>
      <w:r w:rsidR="005A3EE8" w:rsidRPr="005A3EE8">
        <w:rPr>
          <w:rFonts w:hint="eastAsia"/>
          <w:sz w:val="24"/>
          <w:lang w:eastAsia="zh-CN"/>
        </w:rPr>
        <w:t>必须保留在企业的数据安全范围内。</w:t>
      </w:r>
    </w:p>
    <w:p w14:paraId="753B9496" w14:textId="3C660CEF" w:rsidR="0059285E" w:rsidRPr="0059285E" w:rsidRDefault="0059285E" w:rsidP="0059285E">
      <w:pPr>
        <w:spacing w:beforeLines="100" w:before="240" w:afterLines="100" w:after="240" w:line="360" w:lineRule="auto"/>
        <w:rPr>
          <w:sz w:val="24"/>
          <w:lang w:eastAsia="zh-CN"/>
        </w:rPr>
      </w:pPr>
      <w:r w:rsidRPr="00995C9F">
        <w:rPr>
          <w:rFonts w:hint="eastAsia"/>
          <w:sz w:val="24"/>
          <w:lang w:eastAsia="zh-CN"/>
        </w:rPr>
        <w:t>企业级</w:t>
      </w:r>
      <w:r w:rsidRPr="00995C9F">
        <w:rPr>
          <w:rFonts w:hint="eastAsia"/>
          <w:sz w:val="24"/>
          <w:lang w:eastAsia="zh-CN"/>
        </w:rPr>
        <w:t>CAI</w:t>
      </w:r>
      <w:r w:rsidRPr="00995C9F">
        <w:rPr>
          <w:rFonts w:hint="eastAsia"/>
          <w:sz w:val="24"/>
          <w:lang w:eastAsia="zh-CN"/>
        </w:rPr>
        <w:t>解决方案</w:t>
      </w:r>
      <w:r w:rsidR="00995C9F">
        <w:rPr>
          <w:rFonts w:hint="eastAsia"/>
          <w:sz w:val="24"/>
          <w:lang w:eastAsia="zh-CN"/>
        </w:rPr>
        <w:t>可用于以下应用场景：</w:t>
      </w:r>
    </w:p>
    <w:p w14:paraId="4B953E7F" w14:textId="7014A0FA" w:rsidR="0059285E" w:rsidRPr="0059285E" w:rsidRDefault="00995C9F" w:rsidP="0059285E">
      <w:pPr>
        <w:numPr>
          <w:ilvl w:val="0"/>
          <w:numId w:val="34"/>
        </w:numPr>
        <w:spacing w:beforeLines="100" w:before="240" w:afterLines="100" w:after="240" w:line="360" w:lineRule="auto"/>
        <w:ind w:left="357" w:hanging="357"/>
        <w:rPr>
          <w:sz w:val="24"/>
        </w:rPr>
      </w:pPr>
      <w:proofErr w:type="spellStart"/>
      <w:r w:rsidRPr="0059285E">
        <w:rPr>
          <w:rFonts w:hint="eastAsia"/>
          <w:sz w:val="24"/>
        </w:rPr>
        <w:t>自动</w:t>
      </w:r>
      <w:r w:rsidR="0059285E" w:rsidRPr="0059285E">
        <w:rPr>
          <w:rFonts w:hint="eastAsia"/>
          <w:sz w:val="24"/>
        </w:rPr>
        <w:t>呼叫中心</w:t>
      </w:r>
      <w:proofErr w:type="spellEnd"/>
    </w:p>
    <w:p w14:paraId="32AF7CBA" w14:textId="315433D8" w:rsidR="0059285E" w:rsidRPr="0059285E" w:rsidRDefault="0059285E" w:rsidP="0059285E">
      <w:pPr>
        <w:numPr>
          <w:ilvl w:val="0"/>
          <w:numId w:val="34"/>
        </w:numPr>
        <w:spacing w:beforeLines="100" w:before="240" w:afterLines="100" w:after="240" w:line="360" w:lineRule="auto"/>
        <w:ind w:left="357" w:hanging="357"/>
        <w:rPr>
          <w:sz w:val="24"/>
        </w:rPr>
      </w:pPr>
      <w:proofErr w:type="spellStart"/>
      <w:r w:rsidRPr="0059285E">
        <w:rPr>
          <w:rFonts w:hint="eastAsia"/>
          <w:sz w:val="24"/>
        </w:rPr>
        <w:t>语音和视频通信平台</w:t>
      </w:r>
      <w:proofErr w:type="spellEnd"/>
    </w:p>
    <w:p w14:paraId="54A2ACE9" w14:textId="3A6B50B0" w:rsidR="0059285E" w:rsidRPr="0059285E" w:rsidRDefault="0059285E" w:rsidP="0059285E">
      <w:pPr>
        <w:numPr>
          <w:ilvl w:val="0"/>
          <w:numId w:val="34"/>
        </w:numPr>
        <w:spacing w:beforeLines="100" w:before="240" w:afterLines="100" w:after="240" w:line="360" w:lineRule="auto"/>
        <w:ind w:left="357" w:hanging="357"/>
        <w:rPr>
          <w:sz w:val="24"/>
        </w:rPr>
      </w:pPr>
      <w:proofErr w:type="spellStart"/>
      <w:r w:rsidRPr="0059285E">
        <w:rPr>
          <w:rFonts w:hint="eastAsia"/>
          <w:sz w:val="24"/>
        </w:rPr>
        <w:t>健康和医疗服务</w:t>
      </w:r>
      <w:proofErr w:type="spellEnd"/>
    </w:p>
    <w:p w14:paraId="0C97637D" w14:textId="502A01A4" w:rsidR="0059285E" w:rsidRPr="0059285E" w:rsidRDefault="0059285E" w:rsidP="0059285E">
      <w:pPr>
        <w:numPr>
          <w:ilvl w:val="0"/>
          <w:numId w:val="34"/>
        </w:numPr>
        <w:spacing w:beforeLines="100" w:before="240" w:afterLines="100" w:after="240" w:line="360" w:lineRule="auto"/>
        <w:ind w:left="357" w:hanging="357"/>
        <w:rPr>
          <w:sz w:val="24"/>
        </w:rPr>
      </w:pPr>
      <w:proofErr w:type="spellStart"/>
      <w:r w:rsidRPr="0059285E">
        <w:rPr>
          <w:rFonts w:hint="eastAsia"/>
          <w:sz w:val="24"/>
        </w:rPr>
        <w:t>金融和银行服务</w:t>
      </w:r>
      <w:proofErr w:type="spellEnd"/>
    </w:p>
    <w:p w14:paraId="11A9E882" w14:textId="2CDE66B0" w:rsidR="00995C9F" w:rsidRDefault="0059285E" w:rsidP="00995C9F">
      <w:pPr>
        <w:numPr>
          <w:ilvl w:val="0"/>
          <w:numId w:val="34"/>
        </w:numPr>
        <w:spacing w:beforeLines="100" w:before="240" w:afterLines="100" w:after="240" w:line="360" w:lineRule="auto"/>
        <w:ind w:left="357" w:hanging="357"/>
        <w:rPr>
          <w:sz w:val="24"/>
        </w:rPr>
      </w:pPr>
      <w:proofErr w:type="spellStart"/>
      <w:r w:rsidRPr="0059285E">
        <w:rPr>
          <w:rFonts w:hint="eastAsia"/>
          <w:sz w:val="24"/>
        </w:rPr>
        <w:t>零售和</w:t>
      </w:r>
      <w:proofErr w:type="spellEnd"/>
      <w:r w:rsidR="00995C9F">
        <w:rPr>
          <w:rFonts w:hint="eastAsia"/>
          <w:sz w:val="24"/>
          <w:lang w:eastAsia="zh-CN"/>
        </w:rPr>
        <w:t>售货</w:t>
      </w:r>
      <w:r w:rsidR="000554A7">
        <w:rPr>
          <w:rFonts w:hint="eastAsia"/>
          <w:sz w:val="24"/>
          <w:lang w:eastAsia="zh-CN"/>
        </w:rPr>
        <w:t>贩卖设备</w:t>
      </w:r>
      <w:bookmarkStart w:id="3" w:name="_Toc256000003"/>
      <w:bookmarkStart w:id="4" w:name="scroll-bookmark-5"/>
    </w:p>
    <w:bookmarkEnd w:id="3"/>
    <w:bookmarkEnd w:id="4"/>
    <w:p w14:paraId="7E6E2908" w14:textId="54265707" w:rsidR="005612F4" w:rsidRPr="00995C9F" w:rsidRDefault="005612F4" w:rsidP="00995C9F">
      <w:pPr>
        <w:pStyle w:val="a3"/>
        <w:spacing w:beforeLines="100" w:before="240" w:afterLines="100" w:after="240" w:line="360" w:lineRule="auto"/>
        <w:jc w:val="left"/>
        <w:outlineLvl w:val="9"/>
        <w:rPr>
          <w:color w:val="000000"/>
          <w:kern w:val="0"/>
          <w:sz w:val="30"/>
          <w:szCs w:val="30"/>
          <w:lang w:eastAsia="zh-CN"/>
        </w:rPr>
      </w:pPr>
      <w:r w:rsidRPr="00995C9F">
        <w:rPr>
          <w:rFonts w:hint="eastAsia"/>
          <w:color w:val="000000"/>
          <w:kern w:val="0"/>
          <w:sz w:val="30"/>
          <w:szCs w:val="30"/>
          <w:lang w:eastAsia="zh-CN"/>
        </w:rPr>
        <w:t>详细介绍</w:t>
      </w:r>
      <w:r w:rsidRPr="00995C9F">
        <w:rPr>
          <w:rFonts w:hint="eastAsia"/>
          <w:color w:val="000000"/>
          <w:kern w:val="0"/>
          <w:sz w:val="30"/>
          <w:szCs w:val="30"/>
          <w:lang w:eastAsia="zh-CN"/>
        </w:rPr>
        <w:t>ASR</w:t>
      </w:r>
      <w:r w:rsidRPr="00995C9F">
        <w:rPr>
          <w:rFonts w:hint="eastAsia"/>
          <w:color w:val="000000"/>
          <w:kern w:val="0"/>
          <w:sz w:val="30"/>
          <w:szCs w:val="30"/>
          <w:lang w:eastAsia="zh-CN"/>
        </w:rPr>
        <w:t>处理</w:t>
      </w:r>
      <w:r w:rsidR="00782ADD">
        <w:rPr>
          <w:rFonts w:hint="eastAsia"/>
          <w:color w:val="000000"/>
          <w:kern w:val="0"/>
          <w:sz w:val="30"/>
          <w:szCs w:val="30"/>
          <w:lang w:eastAsia="zh-CN"/>
        </w:rPr>
        <w:t>过程</w:t>
      </w:r>
    </w:p>
    <w:p w14:paraId="40073B08" w14:textId="7E286AC8" w:rsidR="005612F4" w:rsidRPr="005612F4" w:rsidRDefault="005612F4" w:rsidP="005612F4">
      <w:pPr>
        <w:spacing w:beforeLines="100" w:before="240" w:afterLines="100" w:after="240" w:line="360" w:lineRule="auto"/>
        <w:rPr>
          <w:sz w:val="24"/>
          <w:lang w:eastAsia="zh-CN"/>
        </w:rPr>
      </w:pPr>
      <w:r w:rsidRPr="005612F4">
        <w:rPr>
          <w:rFonts w:hint="eastAsia"/>
          <w:sz w:val="24"/>
          <w:lang w:eastAsia="zh-CN"/>
        </w:rPr>
        <w:t>ASR</w:t>
      </w:r>
      <w:r w:rsidRPr="005612F4">
        <w:rPr>
          <w:rFonts w:hint="eastAsia"/>
          <w:sz w:val="24"/>
          <w:lang w:eastAsia="zh-CN"/>
        </w:rPr>
        <w:t>是</w:t>
      </w:r>
      <w:r w:rsidRPr="005612F4">
        <w:rPr>
          <w:rFonts w:hint="eastAsia"/>
          <w:sz w:val="24"/>
          <w:lang w:eastAsia="zh-CN"/>
        </w:rPr>
        <w:t>CAI</w:t>
      </w:r>
      <w:r w:rsidR="00782ADD">
        <w:rPr>
          <w:rFonts w:hint="eastAsia"/>
          <w:sz w:val="24"/>
          <w:lang w:eastAsia="zh-CN"/>
        </w:rPr>
        <w:t>流程的</w:t>
      </w:r>
      <w:r w:rsidRPr="005612F4">
        <w:rPr>
          <w:rFonts w:hint="eastAsia"/>
          <w:sz w:val="24"/>
          <w:lang w:eastAsia="zh-CN"/>
        </w:rPr>
        <w:t>第一步</w:t>
      </w:r>
      <w:r>
        <w:rPr>
          <w:rFonts w:hint="eastAsia"/>
          <w:sz w:val="24"/>
          <w:lang w:eastAsia="zh-CN"/>
        </w:rPr>
        <w:t>，</w:t>
      </w:r>
      <w:r w:rsidR="00782ADD">
        <w:rPr>
          <w:rFonts w:hint="eastAsia"/>
          <w:sz w:val="24"/>
          <w:lang w:eastAsia="zh-CN"/>
        </w:rPr>
        <w:t>在这里语音被</w:t>
      </w:r>
      <w:r w:rsidRPr="005612F4">
        <w:rPr>
          <w:rFonts w:hint="eastAsia"/>
          <w:sz w:val="24"/>
          <w:lang w:eastAsia="zh-CN"/>
        </w:rPr>
        <w:t>转录为文本。一旦文本可用，就可以使用自然语言处理</w:t>
      </w:r>
      <w:r w:rsidR="0043732E">
        <w:rPr>
          <w:rFonts w:hint="eastAsia"/>
          <w:sz w:val="24"/>
          <w:lang w:eastAsia="zh-CN"/>
        </w:rPr>
        <w:t>（</w:t>
      </w:r>
      <w:r w:rsidR="0043732E" w:rsidRPr="005612F4">
        <w:rPr>
          <w:rFonts w:hint="eastAsia"/>
          <w:sz w:val="24"/>
          <w:lang w:eastAsia="zh-CN"/>
        </w:rPr>
        <w:t>NLP</w:t>
      </w:r>
      <w:r w:rsidR="0043732E">
        <w:rPr>
          <w:rFonts w:hint="eastAsia"/>
          <w:sz w:val="24"/>
          <w:lang w:eastAsia="zh-CN"/>
        </w:rPr>
        <w:t>）</w:t>
      </w:r>
      <w:r w:rsidRPr="005612F4">
        <w:rPr>
          <w:rFonts w:hint="eastAsia"/>
          <w:sz w:val="24"/>
          <w:lang w:eastAsia="zh-CN"/>
        </w:rPr>
        <w:t>算法以多种方式对其进行处理。</w:t>
      </w:r>
      <w:r w:rsidRPr="005612F4">
        <w:rPr>
          <w:rFonts w:hint="eastAsia"/>
          <w:sz w:val="24"/>
          <w:lang w:eastAsia="zh-CN"/>
        </w:rPr>
        <w:t>NLP</w:t>
      </w:r>
      <w:r w:rsidRPr="005612F4">
        <w:rPr>
          <w:rFonts w:hint="eastAsia"/>
          <w:sz w:val="24"/>
          <w:lang w:eastAsia="zh-CN"/>
        </w:rPr>
        <w:t>包括关键内容</w:t>
      </w:r>
      <w:r w:rsidR="0043732E">
        <w:rPr>
          <w:rFonts w:hint="eastAsia"/>
          <w:sz w:val="24"/>
          <w:lang w:eastAsia="zh-CN"/>
        </w:rPr>
        <w:t>识别</w:t>
      </w:r>
      <w:r w:rsidRPr="005612F4">
        <w:rPr>
          <w:rFonts w:hint="eastAsia"/>
          <w:sz w:val="24"/>
          <w:lang w:eastAsia="zh-CN"/>
        </w:rPr>
        <w:t>、情感分析、索引、</w:t>
      </w:r>
      <w:r w:rsidR="0043732E">
        <w:rPr>
          <w:rFonts w:hint="eastAsia"/>
          <w:sz w:val="24"/>
          <w:lang w:eastAsia="zh-CN"/>
        </w:rPr>
        <w:t>语境</w:t>
      </w:r>
      <w:r w:rsidRPr="005612F4">
        <w:rPr>
          <w:rFonts w:hint="eastAsia"/>
          <w:sz w:val="24"/>
          <w:lang w:eastAsia="zh-CN"/>
        </w:rPr>
        <w:t>化内容和分析。在端到端的</w:t>
      </w:r>
      <w:r w:rsidR="0043732E">
        <w:rPr>
          <w:rFonts w:hint="eastAsia"/>
          <w:sz w:val="24"/>
          <w:lang w:eastAsia="zh-CN"/>
        </w:rPr>
        <w:t>交互</w:t>
      </w:r>
      <w:r w:rsidRPr="005612F4">
        <w:rPr>
          <w:rFonts w:hint="eastAsia"/>
          <w:sz w:val="24"/>
          <w:lang w:eastAsia="zh-CN"/>
        </w:rPr>
        <w:t>式</w:t>
      </w:r>
      <w:r w:rsidRPr="005612F4">
        <w:rPr>
          <w:rFonts w:hint="eastAsia"/>
          <w:sz w:val="24"/>
          <w:lang w:eastAsia="zh-CN"/>
        </w:rPr>
        <w:t>AI</w:t>
      </w:r>
      <w:r w:rsidRPr="005612F4">
        <w:rPr>
          <w:rFonts w:hint="eastAsia"/>
          <w:sz w:val="24"/>
          <w:lang w:eastAsia="zh-CN"/>
        </w:rPr>
        <w:t>算法中，语音合成用于生成自然的</w:t>
      </w:r>
      <w:r w:rsidR="0043732E">
        <w:rPr>
          <w:rFonts w:hint="eastAsia"/>
          <w:sz w:val="24"/>
          <w:lang w:eastAsia="zh-CN"/>
        </w:rPr>
        <w:t>语音</w:t>
      </w:r>
      <w:r w:rsidRPr="005612F4">
        <w:rPr>
          <w:rFonts w:hint="eastAsia"/>
          <w:sz w:val="24"/>
          <w:lang w:eastAsia="zh-CN"/>
        </w:rPr>
        <w:t>响应。</w:t>
      </w:r>
    </w:p>
    <w:p w14:paraId="53FFEA38" w14:textId="6A2293DB" w:rsidR="006931ED" w:rsidRPr="006931ED" w:rsidRDefault="0043732E" w:rsidP="0043732E">
      <w:pPr>
        <w:spacing w:beforeLines="100" w:before="240" w:afterLines="100" w:after="240" w:line="360" w:lineRule="auto"/>
        <w:rPr>
          <w:sz w:val="24"/>
          <w:highlight w:val="yellow"/>
          <w:lang w:eastAsia="zh-CN"/>
        </w:rPr>
      </w:pPr>
      <w:r w:rsidRPr="0043732E">
        <w:rPr>
          <w:rFonts w:hint="eastAsia"/>
          <w:sz w:val="24"/>
          <w:lang w:eastAsia="zh-CN"/>
        </w:rPr>
        <w:t>最先进的</w:t>
      </w:r>
      <w:r w:rsidRPr="0043732E">
        <w:rPr>
          <w:rFonts w:hint="eastAsia"/>
          <w:sz w:val="24"/>
          <w:lang w:eastAsia="zh-CN"/>
        </w:rPr>
        <w:t>ASR</w:t>
      </w:r>
      <w:r w:rsidRPr="0043732E">
        <w:rPr>
          <w:rFonts w:hint="eastAsia"/>
          <w:sz w:val="24"/>
          <w:lang w:eastAsia="zh-CN"/>
        </w:rPr>
        <w:t>算法是通过端到端</w:t>
      </w:r>
      <w:r w:rsidR="00A04731">
        <w:rPr>
          <w:rFonts w:hint="eastAsia"/>
          <w:sz w:val="24"/>
          <w:lang w:eastAsia="zh-CN"/>
        </w:rPr>
        <w:t>的</w:t>
      </w:r>
      <w:r w:rsidRPr="0043732E">
        <w:rPr>
          <w:rFonts w:hint="eastAsia"/>
          <w:sz w:val="24"/>
          <w:lang w:eastAsia="zh-CN"/>
        </w:rPr>
        <w:t>深度学习</w:t>
      </w:r>
      <w:r w:rsidR="000554A7">
        <w:rPr>
          <w:rFonts w:hint="eastAsia"/>
          <w:sz w:val="24"/>
          <w:lang w:eastAsia="zh-CN"/>
        </w:rPr>
        <w:t>来</w:t>
      </w:r>
      <w:r w:rsidRPr="0043732E">
        <w:rPr>
          <w:rFonts w:hint="eastAsia"/>
          <w:sz w:val="24"/>
          <w:lang w:eastAsia="zh-CN"/>
        </w:rPr>
        <w:t>实现。</w:t>
      </w:r>
      <w:r w:rsidR="00A04731">
        <w:rPr>
          <w:rFonts w:hint="eastAsia"/>
          <w:sz w:val="24"/>
          <w:lang w:eastAsia="zh-CN"/>
        </w:rPr>
        <w:t>不同</w:t>
      </w:r>
      <w:r w:rsidR="00C33B43">
        <w:rPr>
          <w:rFonts w:hint="eastAsia"/>
          <w:sz w:val="24"/>
          <w:lang w:eastAsia="zh-CN"/>
        </w:rPr>
        <w:t>于</w:t>
      </w:r>
      <w:r w:rsidRPr="0043732E">
        <w:rPr>
          <w:rFonts w:hint="eastAsia"/>
          <w:sz w:val="24"/>
          <w:lang w:eastAsia="zh-CN"/>
        </w:rPr>
        <w:t>卷积神经网络</w:t>
      </w:r>
      <w:r w:rsidR="00A04731" w:rsidRPr="00E10306">
        <w:rPr>
          <w:rFonts w:hint="eastAsia"/>
          <w:sz w:val="24"/>
          <w:lang w:eastAsia="zh-CN"/>
        </w:rPr>
        <w:t>（</w:t>
      </w:r>
      <w:r w:rsidR="00A04731" w:rsidRPr="00E10306">
        <w:rPr>
          <w:rFonts w:hint="eastAsia"/>
          <w:sz w:val="24"/>
          <w:lang w:eastAsia="zh-CN"/>
        </w:rPr>
        <w:t>CNN</w:t>
      </w:r>
      <w:r w:rsidR="00A04731" w:rsidRPr="00E10306">
        <w:rPr>
          <w:rFonts w:hint="eastAsia"/>
          <w:sz w:val="24"/>
          <w:lang w:eastAsia="zh-CN"/>
        </w:rPr>
        <w:t>）</w:t>
      </w:r>
      <w:r w:rsidRPr="00E10306">
        <w:rPr>
          <w:rFonts w:hint="eastAsia"/>
          <w:sz w:val="24"/>
          <w:lang w:eastAsia="zh-CN"/>
        </w:rPr>
        <w:t>，</w:t>
      </w:r>
      <w:r w:rsidR="00A04731" w:rsidRPr="00E10306">
        <w:rPr>
          <w:rFonts w:hint="eastAsia"/>
          <w:sz w:val="24"/>
          <w:lang w:eastAsia="zh-CN"/>
        </w:rPr>
        <w:t>递归</w:t>
      </w:r>
      <w:r w:rsidRPr="00E10306">
        <w:rPr>
          <w:rFonts w:hint="eastAsia"/>
          <w:sz w:val="24"/>
          <w:lang w:eastAsia="zh-CN"/>
        </w:rPr>
        <w:t>神经网络</w:t>
      </w:r>
      <w:r w:rsidR="00A04731" w:rsidRPr="00E10306">
        <w:rPr>
          <w:rFonts w:hint="eastAsia"/>
          <w:sz w:val="24"/>
          <w:lang w:eastAsia="zh-CN"/>
        </w:rPr>
        <w:t>（</w:t>
      </w:r>
      <w:r w:rsidR="00A04731" w:rsidRPr="00E10306">
        <w:rPr>
          <w:rFonts w:hint="eastAsia"/>
          <w:sz w:val="24"/>
          <w:lang w:eastAsia="zh-CN"/>
        </w:rPr>
        <w:t>RNN</w:t>
      </w:r>
      <w:r w:rsidR="00A04731" w:rsidRPr="00E10306">
        <w:rPr>
          <w:rFonts w:hint="eastAsia"/>
          <w:sz w:val="24"/>
          <w:lang w:eastAsia="zh-CN"/>
        </w:rPr>
        <w:t>）</w:t>
      </w:r>
      <w:r w:rsidRPr="00E10306">
        <w:rPr>
          <w:rFonts w:hint="eastAsia"/>
          <w:sz w:val="24"/>
          <w:lang w:eastAsia="zh-CN"/>
        </w:rPr>
        <w:t>在语音识别中很常见。</w:t>
      </w:r>
      <w:r w:rsidR="00C33B43" w:rsidRPr="00E10306">
        <w:rPr>
          <w:rFonts w:hint="eastAsia"/>
          <w:sz w:val="24"/>
          <w:lang w:eastAsia="zh-CN"/>
        </w:rPr>
        <w:t>正如来自</w:t>
      </w:r>
      <w:r w:rsidR="00C33B43" w:rsidRPr="00E10306">
        <w:rPr>
          <w:rFonts w:hint="eastAsia"/>
          <w:sz w:val="24"/>
          <w:lang w:eastAsia="zh-CN"/>
        </w:rPr>
        <w:t>TechTarget [10]</w:t>
      </w:r>
      <w:r w:rsidR="00C33B43" w:rsidRPr="00E10306">
        <w:rPr>
          <w:rFonts w:hint="eastAsia"/>
          <w:sz w:val="24"/>
          <w:lang w:eastAsia="zh-CN"/>
        </w:rPr>
        <w:t>的</w:t>
      </w:r>
      <w:r w:rsidR="00C33B43" w:rsidRPr="00E10306">
        <w:rPr>
          <w:rFonts w:hint="eastAsia"/>
          <w:sz w:val="24"/>
          <w:lang w:eastAsia="zh-CN"/>
        </w:rPr>
        <w:t>David Petersson</w:t>
      </w:r>
      <w:r w:rsidR="00C33B43" w:rsidRPr="00E10306">
        <w:rPr>
          <w:rFonts w:hint="eastAsia"/>
          <w:sz w:val="24"/>
          <w:lang w:eastAsia="zh-CN"/>
        </w:rPr>
        <w:t>在</w:t>
      </w:r>
      <w:r w:rsidR="00241823" w:rsidRPr="00E10306">
        <w:rPr>
          <w:rFonts w:hint="eastAsia"/>
          <w:sz w:val="24"/>
          <w:lang w:eastAsia="zh-CN"/>
        </w:rPr>
        <w:t>《</w:t>
      </w:r>
      <w:r w:rsidR="00241823" w:rsidRPr="00E10306">
        <w:rPr>
          <w:rFonts w:hint="eastAsia"/>
          <w:sz w:val="24"/>
          <w:lang w:eastAsia="zh-CN"/>
        </w:rPr>
        <w:t>CNN</w:t>
      </w:r>
      <w:r w:rsidR="00241823" w:rsidRPr="00E10306">
        <w:rPr>
          <w:rFonts w:hint="eastAsia"/>
          <w:sz w:val="24"/>
          <w:lang w:eastAsia="zh-CN"/>
        </w:rPr>
        <w:t>与</w:t>
      </w:r>
      <w:r w:rsidR="00241823" w:rsidRPr="00E10306">
        <w:rPr>
          <w:rFonts w:hint="eastAsia"/>
          <w:sz w:val="24"/>
          <w:lang w:eastAsia="zh-CN"/>
        </w:rPr>
        <w:t>RNN</w:t>
      </w:r>
      <w:r w:rsidR="00241823" w:rsidRPr="00E10306">
        <w:rPr>
          <w:rFonts w:hint="eastAsia"/>
          <w:sz w:val="24"/>
          <w:lang w:eastAsia="zh-CN"/>
        </w:rPr>
        <w:t>：它们有何不同？》文章中提到：</w:t>
      </w:r>
      <w:r w:rsidR="00241823" w:rsidRPr="00E10306">
        <w:rPr>
          <w:rFonts w:hint="eastAsia"/>
          <w:sz w:val="24"/>
          <w:lang w:eastAsia="zh-CN"/>
        </w:rPr>
        <w:lastRenderedPageBreak/>
        <w:t>RNN</w:t>
      </w:r>
      <w:r w:rsidRPr="00E10306">
        <w:rPr>
          <w:rFonts w:hint="eastAsia"/>
          <w:sz w:val="24"/>
          <w:lang w:eastAsia="zh-CN"/>
        </w:rPr>
        <w:t>更适合处理</w:t>
      </w:r>
      <w:r w:rsidR="00241823" w:rsidRPr="00E10306">
        <w:rPr>
          <w:rFonts w:hint="eastAsia"/>
          <w:sz w:val="24"/>
          <w:lang w:eastAsia="zh-CN"/>
        </w:rPr>
        <w:t>时间</w:t>
      </w:r>
      <w:r w:rsidRPr="00E10306">
        <w:rPr>
          <w:rFonts w:hint="eastAsia"/>
          <w:sz w:val="24"/>
          <w:lang w:eastAsia="zh-CN"/>
        </w:rPr>
        <w:t>数据，与</w:t>
      </w:r>
      <w:r w:rsidRPr="00E10306">
        <w:rPr>
          <w:rFonts w:hint="eastAsia"/>
          <w:sz w:val="24"/>
          <w:lang w:eastAsia="zh-CN"/>
        </w:rPr>
        <w:t>ASR</w:t>
      </w:r>
      <w:r w:rsidRPr="00E10306">
        <w:rPr>
          <w:rFonts w:hint="eastAsia"/>
          <w:sz w:val="24"/>
          <w:lang w:eastAsia="zh-CN"/>
        </w:rPr>
        <w:t>应用非常</w:t>
      </w:r>
      <w:r w:rsidR="00E10306" w:rsidRPr="00E10306">
        <w:rPr>
          <w:rFonts w:hint="eastAsia"/>
          <w:sz w:val="24"/>
          <w:lang w:eastAsia="zh-CN"/>
        </w:rPr>
        <w:t>适配。</w:t>
      </w:r>
      <w:r w:rsidRPr="0043732E">
        <w:rPr>
          <w:rFonts w:hint="eastAsia"/>
          <w:sz w:val="24"/>
          <w:lang w:eastAsia="zh-CN"/>
        </w:rPr>
        <w:t>基于</w:t>
      </w:r>
      <w:r w:rsidRPr="0043732E">
        <w:rPr>
          <w:rFonts w:hint="eastAsia"/>
          <w:sz w:val="24"/>
          <w:lang w:eastAsia="zh-CN"/>
        </w:rPr>
        <w:t>RNN</w:t>
      </w:r>
      <w:r w:rsidRPr="0043732E">
        <w:rPr>
          <w:rFonts w:hint="eastAsia"/>
          <w:sz w:val="24"/>
          <w:lang w:eastAsia="zh-CN"/>
        </w:rPr>
        <w:t>的模型需要</w:t>
      </w:r>
      <w:r w:rsidR="00F9662B">
        <w:rPr>
          <w:rFonts w:hint="eastAsia"/>
          <w:sz w:val="24"/>
          <w:lang w:eastAsia="zh-CN"/>
        </w:rPr>
        <w:t>较</w:t>
      </w:r>
      <w:r w:rsidRPr="0043732E">
        <w:rPr>
          <w:rFonts w:hint="eastAsia"/>
          <w:sz w:val="24"/>
          <w:lang w:eastAsia="zh-CN"/>
        </w:rPr>
        <w:t>高</w:t>
      </w:r>
      <w:r w:rsidR="00F9662B">
        <w:rPr>
          <w:rFonts w:hint="eastAsia"/>
          <w:sz w:val="24"/>
          <w:lang w:eastAsia="zh-CN"/>
        </w:rPr>
        <w:t>的</w:t>
      </w:r>
      <w:r w:rsidRPr="0043732E">
        <w:rPr>
          <w:rFonts w:hint="eastAsia"/>
          <w:sz w:val="24"/>
          <w:lang w:eastAsia="zh-CN"/>
        </w:rPr>
        <w:t>计算能力和</w:t>
      </w:r>
      <w:r w:rsidR="00F9662B">
        <w:rPr>
          <w:rFonts w:hint="eastAsia"/>
          <w:sz w:val="24"/>
          <w:lang w:eastAsia="zh-CN"/>
        </w:rPr>
        <w:t>存储带宽</w:t>
      </w:r>
      <w:r w:rsidR="000E09AC">
        <w:rPr>
          <w:rFonts w:hint="eastAsia"/>
          <w:sz w:val="24"/>
          <w:lang w:eastAsia="zh-CN"/>
        </w:rPr>
        <w:t>来处理</w:t>
      </w:r>
      <w:r w:rsidR="000E09AC" w:rsidRPr="0043732E">
        <w:rPr>
          <w:rFonts w:hint="eastAsia"/>
          <w:sz w:val="24"/>
          <w:lang w:eastAsia="zh-CN"/>
        </w:rPr>
        <w:t>神经网络模型</w:t>
      </w:r>
      <w:r w:rsidR="000E09AC">
        <w:rPr>
          <w:rFonts w:hint="eastAsia"/>
          <w:sz w:val="24"/>
          <w:lang w:eastAsia="zh-CN"/>
        </w:rPr>
        <w:t>，并满足</w:t>
      </w:r>
      <w:r w:rsidR="00C265EE">
        <w:rPr>
          <w:rFonts w:hint="eastAsia"/>
          <w:sz w:val="24"/>
          <w:lang w:eastAsia="zh-CN"/>
        </w:rPr>
        <w:t>交互</w:t>
      </w:r>
      <w:r w:rsidR="000E09AC">
        <w:rPr>
          <w:rFonts w:hint="eastAsia"/>
          <w:sz w:val="24"/>
          <w:lang w:eastAsia="zh-CN"/>
        </w:rPr>
        <w:t>式</w:t>
      </w:r>
      <w:r w:rsidRPr="0043732E">
        <w:rPr>
          <w:rFonts w:hint="eastAsia"/>
          <w:sz w:val="24"/>
          <w:lang w:eastAsia="zh-CN"/>
        </w:rPr>
        <w:t>系统所需的严格</w:t>
      </w:r>
      <w:r w:rsidR="000E09AC">
        <w:rPr>
          <w:rFonts w:hint="eastAsia"/>
          <w:sz w:val="24"/>
          <w:lang w:eastAsia="zh-CN"/>
        </w:rPr>
        <w:t>的</w:t>
      </w:r>
      <w:r w:rsidRPr="0043732E">
        <w:rPr>
          <w:rFonts w:hint="eastAsia"/>
          <w:sz w:val="24"/>
          <w:lang w:eastAsia="zh-CN"/>
        </w:rPr>
        <w:t>延迟目标。当实时或自动响应太慢时，它们会显得迟缓</w:t>
      </w:r>
      <w:r w:rsidR="00DD40B2">
        <w:rPr>
          <w:rFonts w:hint="eastAsia"/>
          <w:sz w:val="24"/>
          <w:lang w:eastAsia="zh-CN"/>
        </w:rPr>
        <w:t>和</w:t>
      </w:r>
      <w:r w:rsidRPr="0043732E">
        <w:rPr>
          <w:rFonts w:hint="eastAsia"/>
          <w:sz w:val="24"/>
          <w:lang w:eastAsia="zh-CN"/>
        </w:rPr>
        <w:t>不自然。</w:t>
      </w:r>
      <w:r w:rsidRPr="006931ED">
        <w:rPr>
          <w:rFonts w:hint="eastAsia"/>
          <w:sz w:val="24"/>
          <w:lang w:eastAsia="zh-CN"/>
        </w:rPr>
        <w:t>通常</w:t>
      </w:r>
      <w:r w:rsidR="00113033" w:rsidRPr="006931ED">
        <w:rPr>
          <w:rFonts w:hint="eastAsia"/>
          <w:sz w:val="24"/>
          <w:lang w:eastAsia="zh-CN"/>
        </w:rPr>
        <w:t>只有牺牲处理效率才能实现</w:t>
      </w:r>
      <w:r w:rsidR="00DD40B2" w:rsidRPr="006931ED">
        <w:rPr>
          <w:rFonts w:hint="eastAsia"/>
          <w:sz w:val="24"/>
          <w:lang w:eastAsia="zh-CN"/>
        </w:rPr>
        <w:t>低延迟</w:t>
      </w:r>
      <w:r w:rsidR="00113033" w:rsidRPr="006931ED">
        <w:rPr>
          <w:rFonts w:hint="eastAsia"/>
          <w:sz w:val="24"/>
          <w:lang w:eastAsia="zh-CN"/>
        </w:rPr>
        <w:t>，</w:t>
      </w:r>
      <w:r w:rsidRPr="006931ED">
        <w:rPr>
          <w:rFonts w:hint="eastAsia"/>
          <w:sz w:val="24"/>
          <w:lang w:eastAsia="zh-CN"/>
        </w:rPr>
        <w:t>这会</w:t>
      </w:r>
      <w:r w:rsidR="00DD40B2" w:rsidRPr="006931ED">
        <w:rPr>
          <w:rFonts w:hint="eastAsia"/>
          <w:sz w:val="24"/>
          <w:lang w:eastAsia="zh-CN"/>
        </w:rPr>
        <w:t>增加</w:t>
      </w:r>
      <w:r w:rsidRPr="006931ED">
        <w:rPr>
          <w:rFonts w:hint="eastAsia"/>
          <w:sz w:val="24"/>
          <w:lang w:eastAsia="zh-CN"/>
        </w:rPr>
        <w:t>成本</w:t>
      </w:r>
      <w:r w:rsidR="00DD40B2" w:rsidRPr="006931ED">
        <w:rPr>
          <w:rFonts w:hint="eastAsia"/>
          <w:sz w:val="24"/>
          <w:lang w:eastAsia="zh-CN"/>
        </w:rPr>
        <w:t>，</w:t>
      </w:r>
      <w:r w:rsidRPr="006931ED">
        <w:rPr>
          <w:rFonts w:hint="eastAsia"/>
          <w:sz w:val="24"/>
          <w:lang w:eastAsia="zh-CN"/>
        </w:rPr>
        <w:t>并且对于实际部署</w:t>
      </w:r>
      <w:r w:rsidR="00DD40B2" w:rsidRPr="006931ED">
        <w:rPr>
          <w:rFonts w:hint="eastAsia"/>
          <w:sz w:val="24"/>
          <w:lang w:eastAsia="zh-CN"/>
        </w:rPr>
        <w:t>来说</w:t>
      </w:r>
      <w:r w:rsidR="00113033" w:rsidRPr="006931ED">
        <w:rPr>
          <w:rFonts w:hint="eastAsia"/>
          <w:sz w:val="24"/>
          <w:lang w:eastAsia="zh-CN"/>
        </w:rPr>
        <w:t>会</w:t>
      </w:r>
      <w:r w:rsidRPr="006931ED">
        <w:rPr>
          <w:rFonts w:hint="eastAsia"/>
          <w:sz w:val="24"/>
          <w:lang w:eastAsia="zh-CN"/>
        </w:rPr>
        <w:t>变得</w:t>
      </w:r>
      <w:r w:rsidR="006931ED" w:rsidRPr="006931ED">
        <w:rPr>
          <w:rFonts w:hint="eastAsia"/>
          <w:sz w:val="24"/>
          <w:lang w:eastAsia="zh-CN"/>
        </w:rPr>
        <w:t>过于庞大。</w:t>
      </w:r>
    </w:p>
    <w:p w14:paraId="2D77912D" w14:textId="14582A5D" w:rsidR="00C2364A" w:rsidRDefault="00DD40B2" w:rsidP="00C2364A">
      <w:pPr>
        <w:spacing w:beforeLines="100" w:before="240" w:afterLines="100" w:after="240" w:line="360" w:lineRule="auto"/>
        <w:rPr>
          <w:sz w:val="24"/>
          <w:lang w:eastAsia="zh-CN"/>
        </w:rPr>
      </w:pPr>
      <w:proofErr w:type="spellStart"/>
      <w:r w:rsidRPr="00DD40B2">
        <w:rPr>
          <w:rFonts w:hint="eastAsia"/>
          <w:sz w:val="24"/>
          <w:lang w:eastAsia="zh-CN"/>
        </w:rPr>
        <w:t>Achronix</w:t>
      </w:r>
      <w:proofErr w:type="spellEnd"/>
      <w:r w:rsidRPr="00DD40B2">
        <w:rPr>
          <w:rFonts w:hint="eastAsia"/>
          <w:sz w:val="24"/>
          <w:lang w:eastAsia="zh-CN"/>
        </w:rPr>
        <w:t>与</w:t>
      </w:r>
      <w:r w:rsidR="00A26A90">
        <w:rPr>
          <w:rFonts w:hint="eastAsia"/>
          <w:sz w:val="24"/>
          <w:lang w:eastAsia="zh-CN"/>
        </w:rPr>
        <w:t>采用现场可编程逻辑门阵列（</w:t>
      </w:r>
      <w:r w:rsidR="00A26A90" w:rsidRPr="00DD40B2">
        <w:rPr>
          <w:rFonts w:hint="eastAsia"/>
          <w:sz w:val="24"/>
          <w:lang w:eastAsia="zh-CN"/>
        </w:rPr>
        <w:t>FPGA</w:t>
      </w:r>
      <w:r w:rsidR="00A26A90">
        <w:rPr>
          <w:rFonts w:hint="eastAsia"/>
          <w:sz w:val="24"/>
          <w:lang w:eastAsia="zh-CN"/>
        </w:rPr>
        <w:t>）进行</w:t>
      </w:r>
      <w:r w:rsidR="00A26A90">
        <w:rPr>
          <w:rFonts w:hint="eastAsia"/>
          <w:sz w:val="24"/>
          <w:lang w:eastAsia="zh-CN"/>
        </w:rPr>
        <w:t>AI</w:t>
      </w:r>
      <w:r w:rsidR="00A26A90">
        <w:rPr>
          <w:rFonts w:hint="eastAsia"/>
          <w:sz w:val="24"/>
          <w:lang w:eastAsia="zh-CN"/>
        </w:rPr>
        <w:t>推理的</w:t>
      </w:r>
      <w:r w:rsidR="006931ED">
        <w:rPr>
          <w:rFonts w:hint="eastAsia"/>
          <w:sz w:val="24"/>
          <w:lang w:eastAsia="zh-CN"/>
        </w:rPr>
        <w:t>专业</w:t>
      </w:r>
      <w:r w:rsidR="00A26A90">
        <w:rPr>
          <w:rFonts w:hint="eastAsia"/>
          <w:sz w:val="24"/>
          <w:lang w:eastAsia="zh-CN"/>
        </w:rPr>
        <w:t>技术公司</w:t>
      </w:r>
      <w:hyperlink r:id="rId9" w:history="1">
        <w:r w:rsidRPr="006931ED">
          <w:rPr>
            <w:rStyle w:val="a4"/>
            <w:rFonts w:hint="eastAsia"/>
            <w:sz w:val="24"/>
            <w:lang w:eastAsia="zh-CN"/>
          </w:rPr>
          <w:t>Myrtle.ai</w:t>
        </w:r>
      </w:hyperlink>
      <w:r w:rsidR="006931ED">
        <w:rPr>
          <w:rFonts w:hint="eastAsia"/>
          <w:sz w:val="24"/>
          <w:lang w:eastAsia="zh-CN"/>
        </w:rPr>
        <w:t>展开</w:t>
      </w:r>
      <w:r w:rsidRPr="00DD40B2">
        <w:rPr>
          <w:rFonts w:hint="eastAsia"/>
          <w:sz w:val="24"/>
          <w:lang w:eastAsia="zh-CN"/>
        </w:rPr>
        <w:t>合作。</w:t>
      </w:r>
      <w:hyperlink r:id="rId10" w:history="1">
        <w:r w:rsidRPr="00E85C49">
          <w:rPr>
            <w:rStyle w:val="a4"/>
            <w:rFonts w:hint="eastAsia"/>
            <w:sz w:val="24"/>
            <w:lang w:eastAsia="zh-CN"/>
          </w:rPr>
          <w:t>Myrtle.ai</w:t>
        </w:r>
      </w:hyperlink>
      <w:r w:rsidR="006931ED">
        <w:rPr>
          <w:rFonts w:hint="eastAsia"/>
          <w:sz w:val="24"/>
          <w:lang w:eastAsia="zh-CN"/>
        </w:rPr>
        <w:t>利用</w:t>
      </w:r>
      <w:r w:rsidRPr="00DD40B2">
        <w:rPr>
          <w:rFonts w:hint="eastAsia"/>
          <w:sz w:val="24"/>
          <w:lang w:eastAsia="zh-CN"/>
        </w:rPr>
        <w:t>其</w:t>
      </w:r>
      <w:r w:rsidRPr="00DD40B2">
        <w:rPr>
          <w:rFonts w:hint="eastAsia"/>
          <w:sz w:val="24"/>
          <w:lang w:eastAsia="zh-CN"/>
        </w:rPr>
        <w:t>MAU</w:t>
      </w:r>
      <w:r w:rsidRPr="00DD40B2">
        <w:rPr>
          <w:rFonts w:hint="eastAsia"/>
          <w:sz w:val="24"/>
          <w:lang w:eastAsia="zh-CN"/>
        </w:rPr>
        <w:t>推理加速引擎在</w:t>
      </w:r>
      <w:r w:rsidRPr="00DD40B2">
        <w:rPr>
          <w:rFonts w:hint="eastAsia"/>
          <w:sz w:val="24"/>
          <w:lang w:eastAsia="zh-CN"/>
        </w:rPr>
        <w:t>FPGA</w:t>
      </w:r>
      <w:r w:rsidRPr="00DD40B2">
        <w:rPr>
          <w:rFonts w:hint="eastAsia"/>
          <w:sz w:val="24"/>
          <w:lang w:eastAsia="zh-CN"/>
        </w:rPr>
        <w:t>上实现基于</w:t>
      </w:r>
      <w:r w:rsidRPr="00DD40B2">
        <w:rPr>
          <w:rFonts w:hint="eastAsia"/>
          <w:sz w:val="24"/>
          <w:lang w:eastAsia="zh-CN"/>
        </w:rPr>
        <w:t>RNN</w:t>
      </w:r>
      <w:r w:rsidRPr="00DD40B2">
        <w:rPr>
          <w:rFonts w:hint="eastAsia"/>
          <w:sz w:val="24"/>
          <w:lang w:eastAsia="zh-CN"/>
        </w:rPr>
        <w:t>的高性能网络。该设计</w:t>
      </w:r>
      <w:r w:rsidR="000554A7">
        <w:rPr>
          <w:rFonts w:hint="eastAsia"/>
          <w:sz w:val="24"/>
          <w:lang w:eastAsia="zh-CN"/>
        </w:rPr>
        <w:t>已</w:t>
      </w:r>
      <w:r w:rsidRPr="00DD40B2">
        <w:rPr>
          <w:rFonts w:hint="eastAsia"/>
          <w:sz w:val="24"/>
          <w:lang w:eastAsia="zh-CN"/>
        </w:rPr>
        <w:t>集成到</w:t>
      </w:r>
      <w:proofErr w:type="spellStart"/>
      <w:r w:rsidRPr="00DD40B2">
        <w:rPr>
          <w:rFonts w:hint="eastAsia"/>
          <w:sz w:val="24"/>
          <w:lang w:eastAsia="zh-CN"/>
        </w:rPr>
        <w:t>Achronix</w:t>
      </w:r>
      <w:proofErr w:type="spellEnd"/>
      <w:r w:rsidRPr="00DD40B2">
        <w:rPr>
          <w:rFonts w:hint="eastAsia"/>
          <w:sz w:val="24"/>
          <w:lang w:eastAsia="zh-CN"/>
        </w:rPr>
        <w:t xml:space="preserve"> Speedster®7t AC7t1500 FPGA</w:t>
      </w:r>
      <w:r w:rsidR="001B39EE">
        <w:rPr>
          <w:rFonts w:hint="eastAsia"/>
          <w:sz w:val="24"/>
          <w:lang w:eastAsia="zh-CN"/>
        </w:rPr>
        <w:t>器</w:t>
      </w:r>
      <w:r w:rsidR="001B39EE" w:rsidRPr="00C2364A">
        <w:rPr>
          <w:rFonts w:hint="eastAsia"/>
          <w:sz w:val="24"/>
          <w:lang w:eastAsia="zh-CN"/>
        </w:rPr>
        <w:t>件</w:t>
      </w:r>
      <w:r w:rsidRPr="00C2364A">
        <w:rPr>
          <w:rFonts w:hint="eastAsia"/>
          <w:sz w:val="24"/>
          <w:lang w:eastAsia="zh-CN"/>
        </w:rPr>
        <w:t>中，可以利用</w:t>
      </w:r>
      <w:r w:rsidRPr="00C2364A">
        <w:rPr>
          <w:rFonts w:hint="eastAsia"/>
          <w:sz w:val="24"/>
          <w:lang w:eastAsia="zh-CN"/>
        </w:rPr>
        <w:t>Speedster7t</w:t>
      </w:r>
      <w:r w:rsidRPr="00C2364A">
        <w:rPr>
          <w:rFonts w:hint="eastAsia"/>
          <w:sz w:val="24"/>
          <w:lang w:eastAsia="zh-CN"/>
        </w:rPr>
        <w:t>架构的关键架构</w:t>
      </w:r>
      <w:r w:rsidR="00482813" w:rsidRPr="00C2364A">
        <w:rPr>
          <w:rFonts w:hint="eastAsia"/>
          <w:sz w:val="24"/>
          <w:lang w:eastAsia="zh-CN"/>
        </w:rPr>
        <w:t>优势</w:t>
      </w:r>
      <w:r w:rsidRPr="00C2364A">
        <w:rPr>
          <w:rFonts w:hint="eastAsia"/>
          <w:sz w:val="24"/>
          <w:lang w:eastAsia="zh-CN"/>
        </w:rPr>
        <w:t>（将在本白皮书后面进行探讨）</w:t>
      </w:r>
      <w:r w:rsidR="00C2364A" w:rsidRPr="00C2364A">
        <w:rPr>
          <w:rFonts w:hint="eastAsia"/>
          <w:sz w:val="24"/>
          <w:lang w:eastAsia="zh-CN"/>
        </w:rPr>
        <w:t>，</w:t>
      </w:r>
      <w:r w:rsidRPr="00C2364A">
        <w:rPr>
          <w:rFonts w:hint="eastAsia"/>
          <w:sz w:val="24"/>
          <w:lang w:eastAsia="zh-CN"/>
        </w:rPr>
        <w:t>大幅提高实时</w:t>
      </w:r>
      <w:r w:rsidRPr="00C2364A">
        <w:rPr>
          <w:rFonts w:hint="eastAsia"/>
          <w:sz w:val="24"/>
          <w:lang w:eastAsia="zh-CN"/>
        </w:rPr>
        <w:t>ASR</w:t>
      </w:r>
      <w:r w:rsidRPr="00C2364A">
        <w:rPr>
          <w:rFonts w:hint="eastAsia"/>
          <w:sz w:val="24"/>
          <w:lang w:eastAsia="zh-CN"/>
        </w:rPr>
        <w:t>神经网络的加速</w:t>
      </w:r>
      <w:r w:rsidR="00015257" w:rsidRPr="00C2364A">
        <w:rPr>
          <w:rFonts w:hint="eastAsia"/>
          <w:sz w:val="24"/>
          <w:lang w:eastAsia="zh-CN"/>
        </w:rPr>
        <w:t>处理</w:t>
      </w:r>
      <w:r w:rsidRPr="00C2364A">
        <w:rPr>
          <w:rFonts w:hint="eastAsia"/>
          <w:sz w:val="24"/>
          <w:lang w:eastAsia="zh-CN"/>
        </w:rPr>
        <w:t>，</w:t>
      </w:r>
      <w:r w:rsidRPr="00DD40B2">
        <w:rPr>
          <w:rFonts w:hint="eastAsia"/>
          <w:sz w:val="24"/>
          <w:lang w:eastAsia="zh-CN"/>
        </w:rPr>
        <w:t>从而与服务器级</w:t>
      </w:r>
      <w:r w:rsidR="00015257">
        <w:rPr>
          <w:rFonts w:hint="eastAsia"/>
          <w:sz w:val="24"/>
          <w:lang w:eastAsia="zh-CN"/>
        </w:rPr>
        <w:t>中央处理器（</w:t>
      </w:r>
      <w:r w:rsidR="00015257" w:rsidRPr="00DD40B2">
        <w:rPr>
          <w:rFonts w:hint="eastAsia"/>
          <w:sz w:val="24"/>
          <w:lang w:eastAsia="zh-CN"/>
        </w:rPr>
        <w:t>CPU</w:t>
      </w:r>
      <w:r w:rsidR="00015257">
        <w:rPr>
          <w:rFonts w:hint="eastAsia"/>
          <w:sz w:val="24"/>
          <w:lang w:eastAsia="zh-CN"/>
        </w:rPr>
        <w:t>）</w:t>
      </w:r>
      <w:r w:rsidRPr="00DD40B2">
        <w:rPr>
          <w:rFonts w:hint="eastAsia"/>
          <w:sz w:val="24"/>
          <w:lang w:eastAsia="zh-CN"/>
        </w:rPr>
        <w:t>相比，可处理的实时</w:t>
      </w:r>
      <w:r w:rsidR="00015257">
        <w:rPr>
          <w:rFonts w:hint="eastAsia"/>
          <w:sz w:val="24"/>
          <w:lang w:eastAsia="zh-CN"/>
        </w:rPr>
        <w:t>数据</w:t>
      </w:r>
      <w:r w:rsidRPr="00DD40B2">
        <w:rPr>
          <w:rFonts w:hint="eastAsia"/>
          <w:sz w:val="24"/>
          <w:lang w:eastAsia="zh-CN"/>
        </w:rPr>
        <w:t>流</w:t>
      </w:r>
      <w:r w:rsidR="00015257">
        <w:rPr>
          <w:rFonts w:hint="eastAsia"/>
          <w:sz w:val="24"/>
          <w:lang w:eastAsia="zh-CN"/>
        </w:rPr>
        <w:t>（</w:t>
      </w:r>
      <w:r w:rsidR="00015257" w:rsidRPr="00DD40B2">
        <w:rPr>
          <w:rFonts w:hint="eastAsia"/>
          <w:sz w:val="24"/>
          <w:lang w:eastAsia="zh-CN"/>
        </w:rPr>
        <w:t>RTS</w:t>
      </w:r>
      <w:r w:rsidR="00015257">
        <w:rPr>
          <w:rFonts w:hint="eastAsia"/>
          <w:sz w:val="24"/>
          <w:lang w:eastAsia="zh-CN"/>
        </w:rPr>
        <w:t>）</w:t>
      </w:r>
      <w:r w:rsidRPr="00DD40B2">
        <w:rPr>
          <w:rFonts w:hint="eastAsia"/>
          <w:sz w:val="24"/>
          <w:lang w:eastAsia="zh-CN"/>
        </w:rPr>
        <w:t>的数量</w:t>
      </w:r>
      <w:r w:rsidR="00015257">
        <w:rPr>
          <w:rFonts w:hint="eastAsia"/>
          <w:sz w:val="24"/>
          <w:lang w:eastAsia="zh-CN"/>
        </w:rPr>
        <w:t>增加</w:t>
      </w:r>
      <w:r w:rsidR="00015257">
        <w:rPr>
          <w:rFonts w:hint="eastAsia"/>
          <w:sz w:val="24"/>
          <w:lang w:eastAsia="zh-CN"/>
        </w:rPr>
        <w:t>2</w:t>
      </w:r>
      <w:r w:rsidR="00015257">
        <w:rPr>
          <w:sz w:val="24"/>
          <w:lang w:eastAsia="zh-CN"/>
        </w:rPr>
        <w:t>500%</w:t>
      </w:r>
      <w:r w:rsidRPr="00DD40B2">
        <w:rPr>
          <w:rFonts w:hint="eastAsia"/>
          <w:sz w:val="24"/>
          <w:lang w:eastAsia="zh-CN"/>
        </w:rPr>
        <w:t>。</w:t>
      </w:r>
      <w:bookmarkStart w:id="5" w:name="_Toc256000004"/>
      <w:bookmarkStart w:id="6" w:name="scroll-bookmark-6"/>
    </w:p>
    <w:bookmarkEnd w:id="5"/>
    <w:bookmarkEnd w:id="6"/>
    <w:p w14:paraId="1867EC0A" w14:textId="3E66CD12" w:rsidR="002F51AC" w:rsidRPr="001A1C6C" w:rsidRDefault="002F51AC" w:rsidP="001A1C6C">
      <w:pPr>
        <w:pStyle w:val="a3"/>
        <w:spacing w:beforeLines="100" w:before="240" w:afterLines="100" w:after="240" w:line="360" w:lineRule="auto"/>
        <w:jc w:val="left"/>
        <w:outlineLvl w:val="9"/>
        <w:rPr>
          <w:color w:val="000000"/>
          <w:kern w:val="0"/>
          <w:sz w:val="30"/>
          <w:szCs w:val="30"/>
          <w:lang w:eastAsia="zh-CN"/>
        </w:rPr>
      </w:pPr>
      <w:r w:rsidRPr="001A1C6C">
        <w:rPr>
          <w:rFonts w:hint="eastAsia"/>
          <w:color w:val="000000"/>
          <w:kern w:val="0"/>
          <w:sz w:val="30"/>
          <w:szCs w:val="30"/>
          <w:lang w:eastAsia="zh-CN"/>
        </w:rPr>
        <w:t>数据加速器：如何实现资源的合理平衡</w:t>
      </w:r>
      <w:r w:rsidR="001A1C6C">
        <w:rPr>
          <w:rFonts w:hint="eastAsia"/>
          <w:color w:val="000000"/>
          <w:kern w:val="0"/>
          <w:sz w:val="30"/>
          <w:szCs w:val="30"/>
          <w:lang w:eastAsia="zh-CN"/>
        </w:rPr>
        <w:t>分配</w:t>
      </w:r>
    </w:p>
    <w:p w14:paraId="0BECD175" w14:textId="05D86B5B" w:rsidR="002F51AC" w:rsidRPr="002F51AC" w:rsidRDefault="001D51E5" w:rsidP="002F51AC">
      <w:pPr>
        <w:spacing w:beforeLines="100" w:before="240" w:afterLines="100" w:after="240" w:line="360" w:lineRule="auto"/>
        <w:rPr>
          <w:sz w:val="24"/>
          <w:lang w:eastAsia="zh-CN"/>
        </w:rPr>
      </w:pPr>
      <w:r w:rsidRPr="002F51AC">
        <w:rPr>
          <w:rFonts w:hint="eastAsia"/>
          <w:sz w:val="24"/>
          <w:lang w:eastAsia="zh-CN"/>
        </w:rPr>
        <w:t>数据加速器</w:t>
      </w:r>
      <w:r>
        <w:rPr>
          <w:rFonts w:hint="eastAsia"/>
          <w:sz w:val="24"/>
          <w:lang w:eastAsia="zh-CN"/>
        </w:rPr>
        <w:t>可以卸载</w:t>
      </w:r>
      <w:r w:rsidR="002F51AC" w:rsidRPr="002F51AC">
        <w:rPr>
          <w:rFonts w:hint="eastAsia"/>
          <w:sz w:val="24"/>
          <w:lang w:eastAsia="zh-CN"/>
        </w:rPr>
        <w:t>通常由主</w:t>
      </w:r>
      <w:r w:rsidR="002F51AC" w:rsidRPr="002F51AC">
        <w:rPr>
          <w:rFonts w:hint="eastAsia"/>
          <w:sz w:val="24"/>
          <w:lang w:eastAsia="zh-CN"/>
        </w:rPr>
        <w:t>CPU</w:t>
      </w:r>
      <w:r w:rsidR="002F51AC" w:rsidRPr="002F51AC">
        <w:rPr>
          <w:rFonts w:hint="eastAsia"/>
          <w:sz w:val="24"/>
          <w:lang w:eastAsia="zh-CN"/>
        </w:rPr>
        <w:t>执行的计算、网络和</w:t>
      </w:r>
      <w:r w:rsidR="002F51AC" w:rsidRPr="002F51AC">
        <w:rPr>
          <w:rFonts w:hint="eastAsia"/>
          <w:sz w:val="24"/>
          <w:lang w:eastAsia="zh-CN"/>
        </w:rPr>
        <w:t>/</w:t>
      </w:r>
      <w:r w:rsidR="002F51AC" w:rsidRPr="002F51AC">
        <w:rPr>
          <w:rFonts w:hint="eastAsia"/>
          <w:sz w:val="24"/>
          <w:lang w:eastAsia="zh-CN"/>
        </w:rPr>
        <w:t>或存储处理</w:t>
      </w:r>
      <w:r w:rsidR="001A1C6C">
        <w:rPr>
          <w:rFonts w:hint="eastAsia"/>
          <w:sz w:val="24"/>
          <w:lang w:eastAsia="zh-CN"/>
        </w:rPr>
        <w:t>工作负载</w:t>
      </w:r>
      <w:r>
        <w:rPr>
          <w:rFonts w:hint="eastAsia"/>
          <w:sz w:val="24"/>
          <w:lang w:eastAsia="zh-CN"/>
        </w:rPr>
        <w:t>，从而</w:t>
      </w:r>
      <w:r w:rsidR="002F51AC" w:rsidRPr="002F51AC">
        <w:rPr>
          <w:rFonts w:hint="eastAsia"/>
          <w:sz w:val="24"/>
          <w:lang w:eastAsia="zh-CN"/>
        </w:rPr>
        <w:t>可以</w:t>
      </w:r>
      <w:r>
        <w:rPr>
          <w:rFonts w:hint="eastAsia"/>
          <w:sz w:val="24"/>
          <w:lang w:eastAsia="zh-CN"/>
        </w:rPr>
        <w:t>显著</w:t>
      </w:r>
      <w:r w:rsidR="002F51AC" w:rsidRPr="002F51AC">
        <w:rPr>
          <w:rFonts w:hint="eastAsia"/>
          <w:sz w:val="24"/>
          <w:lang w:eastAsia="zh-CN"/>
        </w:rPr>
        <w:t>减少服务器</w:t>
      </w:r>
      <w:r>
        <w:rPr>
          <w:rFonts w:hint="eastAsia"/>
          <w:sz w:val="24"/>
          <w:lang w:eastAsia="zh-CN"/>
        </w:rPr>
        <w:t>的</w:t>
      </w:r>
      <w:r w:rsidR="002F51AC" w:rsidRPr="002F51AC">
        <w:rPr>
          <w:rFonts w:hint="eastAsia"/>
          <w:sz w:val="24"/>
          <w:lang w:eastAsia="zh-CN"/>
        </w:rPr>
        <w:t>占用空间。本白皮书</w:t>
      </w:r>
      <w:r>
        <w:rPr>
          <w:rFonts w:hint="eastAsia"/>
          <w:sz w:val="24"/>
          <w:lang w:eastAsia="zh-CN"/>
        </w:rPr>
        <w:t>介绍</w:t>
      </w:r>
      <w:r w:rsidR="002F51AC" w:rsidRPr="002F51AC">
        <w:rPr>
          <w:rFonts w:hint="eastAsia"/>
          <w:sz w:val="24"/>
          <w:lang w:eastAsia="zh-CN"/>
        </w:rPr>
        <w:t>了用</w:t>
      </w:r>
      <w:r w:rsidR="0045759A">
        <w:rPr>
          <w:rFonts w:hint="eastAsia"/>
          <w:sz w:val="24"/>
          <w:lang w:eastAsia="zh-CN"/>
        </w:rPr>
        <w:t>一</w:t>
      </w:r>
      <w:r w:rsidR="002F51AC" w:rsidRPr="002F51AC">
        <w:rPr>
          <w:rFonts w:hint="eastAsia"/>
          <w:sz w:val="24"/>
          <w:lang w:eastAsia="zh-CN"/>
        </w:rPr>
        <w:t>台服务器</w:t>
      </w:r>
      <w:r w:rsidR="00813CF8">
        <w:rPr>
          <w:rFonts w:hint="eastAsia"/>
          <w:sz w:val="24"/>
          <w:lang w:eastAsia="zh-CN"/>
        </w:rPr>
        <w:t>和一个</w:t>
      </w:r>
      <w:proofErr w:type="spellStart"/>
      <w:r w:rsidR="0045759A" w:rsidRPr="002F51AC">
        <w:rPr>
          <w:rFonts w:hint="eastAsia"/>
          <w:sz w:val="24"/>
          <w:lang w:eastAsia="zh-CN"/>
        </w:rPr>
        <w:t>Achronix</w:t>
      </w:r>
      <w:proofErr w:type="spellEnd"/>
      <w:r w:rsidR="002F51AC" w:rsidRPr="002F51AC">
        <w:rPr>
          <w:rFonts w:hint="eastAsia"/>
          <w:sz w:val="24"/>
          <w:lang w:eastAsia="zh-CN"/>
        </w:rPr>
        <w:t>基于</w:t>
      </w:r>
      <w:r w:rsidR="002F51AC" w:rsidRPr="002F51AC">
        <w:rPr>
          <w:rFonts w:hint="eastAsia"/>
          <w:sz w:val="24"/>
          <w:lang w:eastAsia="zh-CN"/>
        </w:rPr>
        <w:t>ASR</w:t>
      </w:r>
      <w:r w:rsidR="002F51AC" w:rsidRPr="002F51AC">
        <w:rPr>
          <w:rFonts w:hint="eastAsia"/>
          <w:sz w:val="24"/>
          <w:lang w:eastAsia="zh-CN"/>
        </w:rPr>
        <w:t>的加速卡</w:t>
      </w:r>
      <w:r w:rsidR="0045759A">
        <w:rPr>
          <w:rFonts w:hint="eastAsia"/>
          <w:sz w:val="24"/>
          <w:lang w:eastAsia="zh-CN"/>
        </w:rPr>
        <w:t>可取代多达</w:t>
      </w:r>
      <w:r w:rsidR="002F51AC" w:rsidRPr="002F51AC">
        <w:rPr>
          <w:rFonts w:hint="eastAsia"/>
          <w:sz w:val="24"/>
          <w:lang w:eastAsia="zh-CN"/>
        </w:rPr>
        <w:t>25</w:t>
      </w:r>
      <w:r w:rsidR="002F51AC" w:rsidRPr="002F51AC">
        <w:rPr>
          <w:rFonts w:hint="eastAsia"/>
          <w:sz w:val="24"/>
          <w:lang w:eastAsia="zh-CN"/>
        </w:rPr>
        <w:t>台服务器。这种架构</w:t>
      </w:r>
      <w:r w:rsidR="0045759A">
        <w:rPr>
          <w:rFonts w:hint="eastAsia"/>
          <w:sz w:val="24"/>
          <w:lang w:eastAsia="zh-CN"/>
        </w:rPr>
        <w:t>大大</w:t>
      </w:r>
      <w:r w:rsidR="002F51AC" w:rsidRPr="002F51AC">
        <w:rPr>
          <w:rFonts w:hint="eastAsia"/>
          <w:sz w:val="24"/>
          <w:lang w:eastAsia="zh-CN"/>
        </w:rPr>
        <w:t>降低了工作负载成本、功耗和延迟，同时提高了工作负载吞吐量。然而，</w:t>
      </w:r>
      <w:r w:rsidR="00B633E9">
        <w:rPr>
          <w:rFonts w:hint="eastAsia"/>
          <w:sz w:val="24"/>
          <w:lang w:eastAsia="zh-CN"/>
        </w:rPr>
        <w:t>只有在</w:t>
      </w:r>
      <w:r w:rsidR="00B633E9" w:rsidRPr="002F51AC">
        <w:rPr>
          <w:rFonts w:hint="eastAsia"/>
          <w:sz w:val="24"/>
          <w:lang w:eastAsia="zh-CN"/>
        </w:rPr>
        <w:t>硬件得到有</w:t>
      </w:r>
      <w:r w:rsidR="00B633E9" w:rsidRPr="00F60FDD">
        <w:rPr>
          <w:rFonts w:hint="eastAsia"/>
          <w:sz w:val="24"/>
          <w:lang w:eastAsia="zh-CN"/>
        </w:rPr>
        <w:t>效使用并且部署</w:t>
      </w:r>
      <w:r w:rsidR="00F60FDD" w:rsidRPr="00F60FDD">
        <w:rPr>
          <w:rFonts w:hint="eastAsia"/>
          <w:sz w:val="24"/>
          <w:lang w:eastAsia="zh-CN"/>
        </w:rPr>
        <w:t>具有</w:t>
      </w:r>
      <w:r w:rsidR="00B633E9" w:rsidRPr="00F60FDD">
        <w:rPr>
          <w:rFonts w:hint="eastAsia"/>
          <w:sz w:val="24"/>
          <w:lang w:eastAsia="zh-CN"/>
        </w:rPr>
        <w:t>成本效益的情况下，</w:t>
      </w:r>
      <w:r w:rsidR="002F51AC" w:rsidRPr="00F60FDD">
        <w:rPr>
          <w:rFonts w:hint="eastAsia"/>
          <w:sz w:val="24"/>
          <w:lang w:eastAsia="zh-CN"/>
        </w:rPr>
        <w:t>使用数据加速硬件来实现高性能和低延迟才有</w:t>
      </w:r>
      <w:r w:rsidR="00F60FDD" w:rsidRPr="00F60FDD">
        <w:rPr>
          <w:rFonts w:hint="eastAsia"/>
          <w:sz w:val="24"/>
          <w:lang w:eastAsia="zh-CN"/>
        </w:rPr>
        <w:t>意义</w:t>
      </w:r>
      <w:r w:rsidR="002F51AC" w:rsidRPr="00F60FDD">
        <w:rPr>
          <w:rFonts w:hint="eastAsia"/>
          <w:sz w:val="24"/>
          <w:lang w:eastAsia="zh-CN"/>
        </w:rPr>
        <w:t>。</w:t>
      </w:r>
    </w:p>
    <w:p w14:paraId="4675D740" w14:textId="4B8F2ECC" w:rsidR="00B633E9" w:rsidRPr="00B633E9" w:rsidRDefault="00B633E9" w:rsidP="00B633E9">
      <w:pPr>
        <w:spacing w:beforeLines="100" w:before="240" w:afterLines="100" w:after="240" w:line="360" w:lineRule="auto"/>
        <w:rPr>
          <w:sz w:val="24"/>
          <w:lang w:eastAsia="zh-CN"/>
        </w:rPr>
      </w:pPr>
      <w:r w:rsidRPr="00B633E9">
        <w:rPr>
          <w:rFonts w:hint="eastAsia"/>
          <w:sz w:val="24"/>
          <w:lang w:eastAsia="zh-CN"/>
        </w:rPr>
        <w:t>ASR</w:t>
      </w:r>
      <w:r w:rsidRPr="00B633E9">
        <w:rPr>
          <w:rFonts w:hint="eastAsia"/>
          <w:sz w:val="24"/>
          <w:lang w:eastAsia="zh-CN"/>
        </w:rPr>
        <w:t>模型对现代数据加速器来说</w:t>
      </w:r>
      <w:r w:rsidR="00F60FDD">
        <w:rPr>
          <w:rFonts w:hint="eastAsia"/>
          <w:sz w:val="24"/>
          <w:lang w:eastAsia="zh-CN"/>
        </w:rPr>
        <w:t>是一种挑战，</w:t>
      </w:r>
      <w:r w:rsidRPr="00B633E9">
        <w:rPr>
          <w:rFonts w:hint="eastAsia"/>
          <w:sz w:val="24"/>
          <w:lang w:eastAsia="zh-CN"/>
        </w:rPr>
        <w:t>通常需要手动调整以实现</w:t>
      </w:r>
      <w:r w:rsidR="00B44DEB">
        <w:rPr>
          <w:rFonts w:hint="eastAsia"/>
          <w:sz w:val="24"/>
          <w:lang w:eastAsia="zh-CN"/>
        </w:rPr>
        <w:t>比</w:t>
      </w:r>
      <w:r w:rsidRPr="00B633E9">
        <w:rPr>
          <w:rFonts w:hint="eastAsia"/>
          <w:sz w:val="24"/>
          <w:lang w:eastAsia="zh-CN"/>
        </w:rPr>
        <w:t>平台</w:t>
      </w:r>
      <w:r w:rsidR="00F5751A">
        <w:rPr>
          <w:rFonts w:hint="eastAsia"/>
          <w:sz w:val="24"/>
          <w:lang w:eastAsia="zh-CN"/>
        </w:rPr>
        <w:t>主要</w:t>
      </w:r>
      <w:r w:rsidRPr="00B633E9">
        <w:rPr>
          <w:rFonts w:hint="eastAsia"/>
          <w:sz w:val="24"/>
          <w:lang w:eastAsia="zh-CN"/>
        </w:rPr>
        <w:t>性能规格的个位数效率</w:t>
      </w:r>
      <w:r w:rsidR="00F5751A">
        <w:rPr>
          <w:rFonts w:hint="eastAsia"/>
          <w:sz w:val="24"/>
          <w:lang w:eastAsia="zh-CN"/>
        </w:rPr>
        <w:t>更高</w:t>
      </w:r>
      <w:r w:rsidRPr="00B633E9">
        <w:rPr>
          <w:rFonts w:hint="eastAsia"/>
          <w:sz w:val="24"/>
          <w:lang w:eastAsia="zh-CN"/>
        </w:rPr>
        <w:t>的性能。实时</w:t>
      </w:r>
      <w:r w:rsidRPr="00B633E9">
        <w:rPr>
          <w:rFonts w:hint="eastAsia"/>
          <w:sz w:val="24"/>
          <w:lang w:eastAsia="zh-CN"/>
        </w:rPr>
        <w:t>ASR</w:t>
      </w:r>
      <w:r w:rsidRPr="00B633E9">
        <w:rPr>
          <w:rFonts w:hint="eastAsia"/>
          <w:sz w:val="24"/>
          <w:lang w:eastAsia="zh-CN"/>
        </w:rPr>
        <w:t>工作负载需要高</w:t>
      </w:r>
      <w:r w:rsidR="000B11D7">
        <w:rPr>
          <w:rFonts w:hint="eastAsia"/>
          <w:sz w:val="24"/>
          <w:lang w:eastAsia="zh-CN"/>
        </w:rPr>
        <w:t>存储</w:t>
      </w:r>
      <w:r w:rsidRPr="00B633E9">
        <w:rPr>
          <w:rFonts w:hint="eastAsia"/>
          <w:sz w:val="24"/>
          <w:lang w:eastAsia="zh-CN"/>
        </w:rPr>
        <w:t>带宽以及高性能计算。这些大型神经网络所需的数据通常存储在加速卡上的</w:t>
      </w:r>
      <w:r w:rsidRPr="00B633E9">
        <w:rPr>
          <w:rFonts w:hint="eastAsia"/>
          <w:sz w:val="24"/>
          <w:lang w:eastAsia="zh-CN"/>
        </w:rPr>
        <w:t>DDR</w:t>
      </w:r>
      <w:r w:rsidR="000B11D7">
        <w:rPr>
          <w:rFonts w:hint="eastAsia"/>
          <w:sz w:val="24"/>
          <w:lang w:eastAsia="zh-CN"/>
        </w:rPr>
        <w:t>存储器</w:t>
      </w:r>
      <w:r w:rsidRPr="00B633E9">
        <w:rPr>
          <w:rFonts w:hint="eastAsia"/>
          <w:sz w:val="24"/>
          <w:lang w:eastAsia="zh-CN"/>
        </w:rPr>
        <w:t>中。将数据从外部存储器</w:t>
      </w:r>
      <w:r w:rsidR="000B11D7">
        <w:rPr>
          <w:rFonts w:hint="eastAsia"/>
          <w:sz w:val="24"/>
          <w:lang w:eastAsia="zh-CN"/>
        </w:rPr>
        <w:t>传输</w:t>
      </w:r>
      <w:r w:rsidRPr="00B633E9">
        <w:rPr>
          <w:rFonts w:hint="eastAsia"/>
          <w:sz w:val="24"/>
          <w:lang w:eastAsia="zh-CN"/>
        </w:rPr>
        <w:t>到计算平台</w:t>
      </w:r>
      <w:r w:rsidR="000B11D7">
        <w:rPr>
          <w:rFonts w:hint="eastAsia"/>
          <w:sz w:val="24"/>
          <w:lang w:eastAsia="zh-CN"/>
        </w:rPr>
        <w:t>是该</w:t>
      </w:r>
      <w:r w:rsidRPr="00B633E9">
        <w:rPr>
          <w:rFonts w:hint="eastAsia"/>
          <w:sz w:val="24"/>
          <w:lang w:eastAsia="zh-CN"/>
        </w:rPr>
        <w:t>工作负载</w:t>
      </w:r>
      <w:r w:rsidR="00B44DEB">
        <w:rPr>
          <w:rFonts w:hint="eastAsia"/>
          <w:sz w:val="24"/>
          <w:lang w:eastAsia="zh-CN"/>
        </w:rPr>
        <w:t>中</w:t>
      </w:r>
      <w:r w:rsidRPr="00B633E9">
        <w:rPr>
          <w:rFonts w:hint="eastAsia"/>
          <w:sz w:val="24"/>
          <w:lang w:eastAsia="zh-CN"/>
        </w:rPr>
        <w:t>的性能瓶颈，</w:t>
      </w:r>
      <w:r w:rsidR="002D3A7F">
        <w:rPr>
          <w:rFonts w:hint="eastAsia"/>
          <w:sz w:val="24"/>
          <w:lang w:eastAsia="zh-CN"/>
        </w:rPr>
        <w:t>特别</w:t>
      </w:r>
      <w:r w:rsidRPr="00B633E9">
        <w:rPr>
          <w:rFonts w:hint="eastAsia"/>
          <w:sz w:val="24"/>
          <w:lang w:eastAsia="zh-CN"/>
        </w:rPr>
        <w:t>是在</w:t>
      </w:r>
      <w:r w:rsidR="005E6D61">
        <w:rPr>
          <w:rFonts w:hint="eastAsia"/>
          <w:sz w:val="24"/>
          <w:lang w:eastAsia="zh-CN"/>
        </w:rPr>
        <w:t>进行</w:t>
      </w:r>
      <w:r w:rsidRPr="00B633E9">
        <w:rPr>
          <w:rFonts w:hint="eastAsia"/>
          <w:sz w:val="24"/>
          <w:lang w:eastAsia="zh-CN"/>
        </w:rPr>
        <w:t>实时部署</w:t>
      </w:r>
      <w:r w:rsidR="004D174C">
        <w:rPr>
          <w:rFonts w:hint="eastAsia"/>
          <w:sz w:val="24"/>
          <w:lang w:eastAsia="zh-CN"/>
        </w:rPr>
        <w:t>的时候</w:t>
      </w:r>
      <w:r w:rsidRPr="00B633E9">
        <w:rPr>
          <w:rFonts w:hint="eastAsia"/>
          <w:sz w:val="24"/>
          <w:lang w:eastAsia="zh-CN"/>
        </w:rPr>
        <w:t>。</w:t>
      </w:r>
    </w:p>
    <w:p w14:paraId="3643D480" w14:textId="44181185" w:rsidR="002D3A7F" w:rsidRPr="00FC0765" w:rsidRDefault="002D3A7F" w:rsidP="002D3A7F">
      <w:pPr>
        <w:spacing w:beforeLines="100" w:before="240" w:afterLines="100" w:after="240"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图形处理器（</w:t>
      </w:r>
      <w:r w:rsidRPr="002D3A7F">
        <w:rPr>
          <w:rFonts w:hint="eastAsia"/>
          <w:sz w:val="24"/>
          <w:lang w:eastAsia="zh-CN"/>
        </w:rPr>
        <w:t>GPU</w:t>
      </w:r>
      <w:r>
        <w:rPr>
          <w:rFonts w:hint="eastAsia"/>
          <w:sz w:val="24"/>
          <w:lang w:eastAsia="zh-CN"/>
        </w:rPr>
        <w:t>）</w:t>
      </w:r>
      <w:r w:rsidRPr="002D3A7F">
        <w:rPr>
          <w:rFonts w:hint="eastAsia"/>
          <w:sz w:val="24"/>
          <w:lang w:eastAsia="zh-CN"/>
        </w:rPr>
        <w:t>架构</w:t>
      </w:r>
      <w:r>
        <w:rPr>
          <w:rFonts w:hint="eastAsia"/>
          <w:sz w:val="24"/>
          <w:lang w:eastAsia="zh-CN"/>
        </w:rPr>
        <w:t>是</w:t>
      </w:r>
      <w:r w:rsidRPr="002D3A7F">
        <w:rPr>
          <w:rFonts w:hint="eastAsia"/>
          <w:sz w:val="24"/>
          <w:lang w:eastAsia="zh-CN"/>
        </w:rPr>
        <w:t>基于数据并行模型，较小的批处理</w:t>
      </w:r>
      <w:r w:rsidR="00FE643A">
        <w:rPr>
          <w:rFonts w:hint="eastAsia"/>
          <w:sz w:val="24"/>
          <w:lang w:eastAsia="zh-CN"/>
        </w:rPr>
        <w:t>量（</w:t>
      </w:r>
      <w:r w:rsidR="00FE643A" w:rsidRPr="00FE643A">
        <w:rPr>
          <w:sz w:val="24"/>
          <w:lang w:eastAsia="zh-CN"/>
        </w:rPr>
        <w:t>batch size</w:t>
      </w:r>
      <w:r w:rsidR="00FE643A">
        <w:rPr>
          <w:rFonts w:hint="eastAsia"/>
          <w:sz w:val="24"/>
          <w:lang w:eastAsia="zh-CN"/>
        </w:rPr>
        <w:t>）</w:t>
      </w:r>
      <w:r w:rsidRPr="002D3A7F">
        <w:rPr>
          <w:rFonts w:hint="eastAsia"/>
          <w:sz w:val="24"/>
          <w:lang w:eastAsia="zh-CN"/>
        </w:rPr>
        <w:t>会导致</w:t>
      </w:r>
      <w:r w:rsidRPr="002D3A7F">
        <w:rPr>
          <w:rFonts w:hint="eastAsia"/>
          <w:sz w:val="24"/>
          <w:lang w:eastAsia="zh-CN"/>
        </w:rPr>
        <w:t>GPU</w:t>
      </w:r>
      <w:r w:rsidRPr="002D3A7F">
        <w:rPr>
          <w:rFonts w:hint="eastAsia"/>
          <w:sz w:val="24"/>
          <w:lang w:eastAsia="zh-CN"/>
        </w:rPr>
        <w:t>加速硬件的利用率较低，从而导致成本</w:t>
      </w:r>
      <w:r w:rsidR="00FE643A">
        <w:rPr>
          <w:rFonts w:hint="eastAsia"/>
          <w:sz w:val="24"/>
          <w:lang w:eastAsia="zh-CN"/>
        </w:rPr>
        <w:t>增加和效率降低</w:t>
      </w:r>
      <w:r w:rsidRPr="002D3A7F">
        <w:rPr>
          <w:rFonts w:hint="eastAsia"/>
          <w:sz w:val="24"/>
          <w:lang w:eastAsia="zh-CN"/>
        </w:rPr>
        <w:t>。硬件加速</w:t>
      </w:r>
      <w:r w:rsidRPr="00353C44">
        <w:rPr>
          <w:rFonts w:hint="eastAsia"/>
          <w:sz w:val="24"/>
          <w:lang w:eastAsia="zh-CN"/>
        </w:rPr>
        <w:t>解决方案数据表</w:t>
      </w:r>
      <w:r w:rsidR="00035434" w:rsidRPr="00353C44">
        <w:rPr>
          <w:rFonts w:hint="eastAsia"/>
          <w:sz w:val="24"/>
          <w:lang w:eastAsia="zh-CN"/>
        </w:rPr>
        <w:t>（以</w:t>
      </w:r>
      <w:r w:rsidR="00035434" w:rsidRPr="00353C44">
        <w:rPr>
          <w:rFonts w:hint="eastAsia"/>
          <w:sz w:val="24"/>
          <w:lang w:eastAsia="zh-CN"/>
        </w:rPr>
        <w:t>TOPS</w:t>
      </w:r>
      <w:r w:rsidR="004D174C">
        <w:rPr>
          <w:rFonts w:hint="eastAsia"/>
          <w:sz w:val="24"/>
          <w:lang w:eastAsia="zh-CN"/>
        </w:rPr>
        <w:t>即</w:t>
      </w:r>
      <w:r w:rsidR="00AA2337">
        <w:rPr>
          <w:rFonts w:hint="eastAsia"/>
          <w:sz w:val="24"/>
          <w:lang w:eastAsia="zh-CN"/>
        </w:rPr>
        <w:t>每秒万亿次操作</w:t>
      </w:r>
      <w:r w:rsidR="00562A37" w:rsidRPr="00353C44">
        <w:rPr>
          <w:rFonts w:hint="eastAsia"/>
          <w:sz w:val="24"/>
          <w:lang w:eastAsia="zh-CN"/>
        </w:rPr>
        <w:t>为单位进行</w:t>
      </w:r>
      <w:r w:rsidR="00035434" w:rsidRPr="00353C44">
        <w:rPr>
          <w:rFonts w:hint="eastAsia"/>
          <w:sz w:val="24"/>
          <w:lang w:eastAsia="zh-CN"/>
        </w:rPr>
        <w:t>衡量）</w:t>
      </w:r>
      <w:r w:rsidRPr="00353C44">
        <w:rPr>
          <w:rFonts w:hint="eastAsia"/>
          <w:sz w:val="24"/>
          <w:lang w:eastAsia="zh-CN"/>
        </w:rPr>
        <w:t>中的性能数据</w:t>
      </w:r>
      <w:r w:rsidR="00562A37" w:rsidRPr="00353C44">
        <w:rPr>
          <w:rFonts w:hint="eastAsia"/>
          <w:sz w:val="24"/>
          <w:lang w:eastAsia="zh-CN"/>
        </w:rPr>
        <w:t>并不能总是很好地</w:t>
      </w:r>
      <w:r w:rsidR="005056C8" w:rsidRPr="00353C44">
        <w:rPr>
          <w:rFonts w:hint="eastAsia"/>
          <w:sz w:val="24"/>
          <w:lang w:eastAsia="zh-CN"/>
        </w:rPr>
        <w:t>表示</w:t>
      </w:r>
      <w:r w:rsidRPr="00353C44">
        <w:rPr>
          <w:rFonts w:hint="eastAsia"/>
          <w:sz w:val="24"/>
          <w:lang w:eastAsia="zh-CN"/>
        </w:rPr>
        <w:t>实际性能，因为许多硬件加速</w:t>
      </w:r>
      <w:r w:rsidR="00F73568" w:rsidRPr="00353C44">
        <w:rPr>
          <w:rFonts w:hint="eastAsia"/>
          <w:sz w:val="24"/>
          <w:lang w:eastAsia="zh-CN"/>
        </w:rPr>
        <w:t>器件</w:t>
      </w:r>
      <w:r w:rsidRPr="00353C44">
        <w:rPr>
          <w:rFonts w:hint="eastAsia"/>
          <w:sz w:val="24"/>
          <w:lang w:eastAsia="zh-CN"/>
        </w:rPr>
        <w:t>由于与</w:t>
      </w:r>
      <w:r w:rsidR="00F73568" w:rsidRPr="00353C44">
        <w:rPr>
          <w:rFonts w:hint="eastAsia"/>
          <w:sz w:val="24"/>
          <w:lang w:eastAsia="zh-CN"/>
        </w:rPr>
        <w:t>器件</w:t>
      </w:r>
      <w:r w:rsidRPr="00353C44">
        <w:rPr>
          <w:rFonts w:hint="eastAsia"/>
          <w:sz w:val="24"/>
          <w:lang w:eastAsia="zh-CN"/>
        </w:rPr>
        <w:t>架构相关的瓶</w:t>
      </w:r>
      <w:r w:rsidRPr="00353C44">
        <w:rPr>
          <w:rFonts w:hint="eastAsia"/>
          <w:sz w:val="24"/>
          <w:lang w:eastAsia="zh-CN"/>
        </w:rPr>
        <w:lastRenderedPageBreak/>
        <w:t>颈而未得到充分利</w:t>
      </w:r>
      <w:r w:rsidRPr="002863A0">
        <w:rPr>
          <w:rFonts w:hint="eastAsia"/>
          <w:sz w:val="24"/>
          <w:lang w:eastAsia="zh-CN"/>
        </w:rPr>
        <w:t>用。这些</w:t>
      </w:r>
      <w:r w:rsidR="00F73568" w:rsidRPr="002863A0">
        <w:rPr>
          <w:rFonts w:hint="eastAsia"/>
          <w:sz w:val="24"/>
          <w:lang w:eastAsia="zh-CN"/>
        </w:rPr>
        <w:t>数据以</w:t>
      </w:r>
      <w:r w:rsidR="00F73568" w:rsidRPr="002863A0">
        <w:rPr>
          <w:rFonts w:hint="eastAsia"/>
          <w:sz w:val="24"/>
          <w:lang w:eastAsia="zh-CN"/>
        </w:rPr>
        <w:t>TOPS</w:t>
      </w:r>
      <w:r w:rsidR="00F73568" w:rsidRPr="002863A0">
        <w:rPr>
          <w:rFonts w:hint="eastAsia"/>
          <w:sz w:val="24"/>
          <w:lang w:eastAsia="zh-CN"/>
        </w:rPr>
        <w:t>为单位，</w:t>
      </w:r>
      <w:r w:rsidR="00353C44" w:rsidRPr="002863A0">
        <w:rPr>
          <w:rFonts w:hint="eastAsia"/>
          <w:sz w:val="24"/>
          <w:lang w:eastAsia="zh-CN"/>
        </w:rPr>
        <w:t>强调了</w:t>
      </w:r>
      <w:r w:rsidRPr="002863A0">
        <w:rPr>
          <w:rFonts w:hint="eastAsia"/>
          <w:sz w:val="24"/>
          <w:lang w:eastAsia="zh-CN"/>
        </w:rPr>
        <w:t>加速器计算引擎的处理能力，但忽略了关键因素，例如</w:t>
      </w:r>
      <w:r w:rsidR="002863A0" w:rsidRPr="002863A0">
        <w:rPr>
          <w:rFonts w:hint="eastAsia"/>
          <w:sz w:val="24"/>
          <w:lang w:eastAsia="zh-CN"/>
        </w:rPr>
        <w:t>外部存储器的</w:t>
      </w:r>
      <w:r w:rsidRPr="002863A0">
        <w:rPr>
          <w:rFonts w:hint="eastAsia"/>
          <w:sz w:val="24"/>
          <w:lang w:eastAsia="zh-CN"/>
        </w:rPr>
        <w:t>批</w:t>
      </w:r>
      <w:r w:rsidR="00D133B4" w:rsidRPr="002863A0">
        <w:rPr>
          <w:rFonts w:hint="eastAsia"/>
          <w:sz w:val="24"/>
          <w:lang w:eastAsia="zh-CN"/>
        </w:rPr>
        <w:t>处理</w:t>
      </w:r>
      <w:r w:rsidRPr="002863A0">
        <w:rPr>
          <w:rFonts w:hint="eastAsia"/>
          <w:sz w:val="24"/>
          <w:lang w:eastAsia="zh-CN"/>
        </w:rPr>
        <w:t>量、速度和</w:t>
      </w:r>
      <w:r w:rsidR="002863A0" w:rsidRPr="002863A0">
        <w:rPr>
          <w:rFonts w:hint="eastAsia"/>
          <w:sz w:val="24"/>
          <w:lang w:eastAsia="zh-CN"/>
        </w:rPr>
        <w:t>规模，</w:t>
      </w:r>
      <w:r w:rsidRPr="002863A0">
        <w:rPr>
          <w:rFonts w:hint="eastAsia"/>
          <w:sz w:val="24"/>
          <w:lang w:eastAsia="zh-CN"/>
        </w:rPr>
        <w:t>以及在外部存储器和加速器计算引擎之间</w:t>
      </w:r>
      <w:r w:rsidR="00F72C6A" w:rsidRPr="002863A0">
        <w:rPr>
          <w:rFonts w:hint="eastAsia"/>
          <w:sz w:val="24"/>
          <w:lang w:eastAsia="zh-CN"/>
        </w:rPr>
        <w:t>传输</w:t>
      </w:r>
      <w:r w:rsidRPr="002863A0">
        <w:rPr>
          <w:rFonts w:hint="eastAsia"/>
          <w:sz w:val="24"/>
          <w:lang w:eastAsia="zh-CN"/>
        </w:rPr>
        <w:t>数据的能力</w:t>
      </w:r>
      <w:r w:rsidR="00B14D67" w:rsidRPr="002863A0">
        <w:rPr>
          <w:rFonts w:hint="eastAsia"/>
          <w:sz w:val="24"/>
          <w:lang w:eastAsia="zh-CN"/>
        </w:rPr>
        <w:t>。</w:t>
      </w:r>
      <w:r w:rsidRPr="002D3A7F">
        <w:rPr>
          <w:rFonts w:hint="eastAsia"/>
          <w:sz w:val="24"/>
          <w:lang w:eastAsia="zh-CN"/>
        </w:rPr>
        <w:t>对于</w:t>
      </w:r>
      <w:r w:rsidRPr="002D3A7F">
        <w:rPr>
          <w:rFonts w:hint="eastAsia"/>
          <w:sz w:val="24"/>
          <w:lang w:eastAsia="zh-CN"/>
        </w:rPr>
        <w:t>ASR</w:t>
      </w:r>
      <w:r w:rsidRPr="002D3A7F">
        <w:rPr>
          <w:rFonts w:hint="eastAsia"/>
          <w:sz w:val="24"/>
          <w:lang w:eastAsia="zh-CN"/>
        </w:rPr>
        <w:t>工作负载，</w:t>
      </w:r>
      <w:r w:rsidR="00B14D67">
        <w:rPr>
          <w:rFonts w:hint="eastAsia"/>
          <w:sz w:val="24"/>
          <w:lang w:eastAsia="zh-CN"/>
        </w:rPr>
        <w:t>关注存储</w:t>
      </w:r>
      <w:r w:rsidRPr="002D3A7F">
        <w:rPr>
          <w:rFonts w:hint="eastAsia"/>
          <w:sz w:val="24"/>
          <w:lang w:eastAsia="zh-CN"/>
        </w:rPr>
        <w:t>带宽和在加速器内</w:t>
      </w:r>
      <w:r w:rsidR="00FC0765">
        <w:rPr>
          <w:rFonts w:hint="eastAsia"/>
          <w:sz w:val="24"/>
          <w:lang w:eastAsia="zh-CN"/>
        </w:rPr>
        <w:t>高</w:t>
      </w:r>
      <w:r w:rsidRPr="002D3A7F">
        <w:rPr>
          <w:rFonts w:hint="eastAsia"/>
          <w:sz w:val="24"/>
          <w:lang w:eastAsia="zh-CN"/>
        </w:rPr>
        <w:t>效</w:t>
      </w:r>
      <w:r w:rsidR="00B14D67">
        <w:rPr>
          <w:rFonts w:hint="eastAsia"/>
          <w:sz w:val="24"/>
          <w:lang w:eastAsia="zh-CN"/>
        </w:rPr>
        <w:t>地传</w:t>
      </w:r>
      <w:r w:rsidR="00B14D67" w:rsidRPr="00460111">
        <w:rPr>
          <w:rFonts w:hint="eastAsia"/>
          <w:sz w:val="24"/>
          <w:lang w:eastAsia="zh-CN"/>
        </w:rPr>
        <w:t>输</w:t>
      </w:r>
      <w:r w:rsidRPr="00460111">
        <w:rPr>
          <w:rFonts w:hint="eastAsia"/>
          <w:sz w:val="24"/>
          <w:lang w:eastAsia="zh-CN"/>
        </w:rPr>
        <w:t>数据为</w:t>
      </w:r>
      <w:r w:rsidR="00FC0765" w:rsidRPr="00460111">
        <w:rPr>
          <w:rFonts w:hint="eastAsia"/>
          <w:sz w:val="24"/>
          <w:lang w:eastAsia="zh-CN"/>
        </w:rPr>
        <w:t>加速器性能和效率的实现</w:t>
      </w:r>
      <w:r w:rsidRPr="00460111">
        <w:rPr>
          <w:rFonts w:hint="eastAsia"/>
          <w:sz w:val="24"/>
          <w:lang w:eastAsia="zh-CN"/>
        </w:rPr>
        <w:t>提供了更强有力的指导。</w:t>
      </w:r>
    </w:p>
    <w:p w14:paraId="21CFA30D" w14:textId="6CB3B6DD" w:rsidR="00B14D67" w:rsidRPr="00B14D67" w:rsidRDefault="00B14D67" w:rsidP="00B14D67">
      <w:pPr>
        <w:spacing w:beforeLines="100" w:before="240" w:afterLines="100" w:after="240" w:line="360" w:lineRule="auto"/>
        <w:rPr>
          <w:sz w:val="24"/>
          <w:lang w:eastAsia="zh-CN"/>
        </w:rPr>
      </w:pPr>
      <w:r w:rsidRPr="00B14D67">
        <w:rPr>
          <w:rFonts w:hint="eastAsia"/>
          <w:sz w:val="24"/>
          <w:lang w:eastAsia="zh-CN"/>
        </w:rPr>
        <w:t>加速器必须具有更大的外部存储</w:t>
      </w:r>
      <w:r>
        <w:rPr>
          <w:rFonts w:hint="eastAsia"/>
          <w:sz w:val="24"/>
          <w:lang w:eastAsia="zh-CN"/>
        </w:rPr>
        <w:t>规模</w:t>
      </w:r>
      <w:r w:rsidRPr="00B14D67">
        <w:rPr>
          <w:rFonts w:hint="eastAsia"/>
          <w:sz w:val="24"/>
          <w:lang w:eastAsia="zh-CN"/>
        </w:rPr>
        <w:t>和非常高的带宽。当今的高端加速器通常使用</w:t>
      </w:r>
      <w:r w:rsidR="00EF5AC7" w:rsidRPr="00B14D67">
        <w:rPr>
          <w:rFonts w:hint="eastAsia"/>
          <w:sz w:val="24"/>
          <w:lang w:eastAsia="zh-CN"/>
        </w:rPr>
        <w:t>高性能</w:t>
      </w:r>
      <w:r w:rsidR="00EF5AC7">
        <w:rPr>
          <w:rFonts w:hint="eastAsia"/>
          <w:sz w:val="24"/>
          <w:lang w:eastAsia="zh-CN"/>
        </w:rPr>
        <w:t>的</w:t>
      </w:r>
      <w:r w:rsidR="00EF5AC7" w:rsidRPr="00B14D67">
        <w:rPr>
          <w:rFonts w:hint="eastAsia"/>
          <w:sz w:val="24"/>
          <w:lang w:eastAsia="zh-CN"/>
        </w:rPr>
        <w:t>外部</w:t>
      </w:r>
      <w:r w:rsidR="00EF5AC7">
        <w:rPr>
          <w:rFonts w:hint="eastAsia"/>
          <w:sz w:val="24"/>
          <w:lang w:eastAsia="zh-CN"/>
        </w:rPr>
        <w:t>存储器</w:t>
      </w:r>
      <w:r w:rsidR="00EF5AC7" w:rsidRPr="00321257">
        <w:rPr>
          <w:rFonts w:hint="eastAsia"/>
          <w:sz w:val="24"/>
          <w:lang w:eastAsia="zh-CN"/>
        </w:rPr>
        <w:t>，</w:t>
      </w:r>
      <w:r w:rsidR="00321257" w:rsidRPr="00321257">
        <w:rPr>
          <w:rFonts w:hint="eastAsia"/>
          <w:sz w:val="24"/>
          <w:lang w:eastAsia="zh-CN"/>
        </w:rPr>
        <w:t>存储规模达</w:t>
      </w:r>
      <w:r w:rsidR="00321257" w:rsidRPr="00321257">
        <w:rPr>
          <w:rFonts w:hint="eastAsia"/>
          <w:sz w:val="24"/>
          <w:lang w:eastAsia="zh-CN"/>
        </w:rPr>
        <w:t>8-16 GB</w:t>
      </w:r>
      <w:r w:rsidR="00321257" w:rsidRPr="00321257">
        <w:rPr>
          <w:rFonts w:hint="eastAsia"/>
          <w:sz w:val="24"/>
          <w:lang w:eastAsia="zh-CN"/>
        </w:rPr>
        <w:t>，运行速度可高达</w:t>
      </w:r>
      <w:r w:rsidRPr="00321257">
        <w:rPr>
          <w:rFonts w:hint="eastAsia"/>
          <w:sz w:val="24"/>
          <w:lang w:eastAsia="zh-CN"/>
        </w:rPr>
        <w:t xml:space="preserve">4 </w:t>
      </w:r>
      <w:proofErr w:type="spellStart"/>
      <w:r w:rsidRPr="00321257">
        <w:rPr>
          <w:rFonts w:hint="eastAsia"/>
          <w:sz w:val="24"/>
          <w:lang w:eastAsia="zh-CN"/>
        </w:rPr>
        <w:t>Tbps</w:t>
      </w:r>
      <w:proofErr w:type="spellEnd"/>
      <w:r w:rsidR="00321257" w:rsidRPr="00321257">
        <w:rPr>
          <w:rFonts w:hint="eastAsia"/>
          <w:sz w:val="24"/>
          <w:lang w:eastAsia="zh-CN"/>
        </w:rPr>
        <w:t>。</w:t>
      </w:r>
      <w:r w:rsidRPr="00B14D67">
        <w:rPr>
          <w:rFonts w:hint="eastAsia"/>
          <w:sz w:val="24"/>
          <w:lang w:eastAsia="zh-CN"/>
        </w:rPr>
        <w:t>它还必须能够将这些数据</w:t>
      </w:r>
      <w:r w:rsidR="00EF5AC7">
        <w:rPr>
          <w:rFonts w:hint="eastAsia"/>
          <w:sz w:val="24"/>
          <w:lang w:eastAsia="zh-CN"/>
        </w:rPr>
        <w:t>传输</w:t>
      </w:r>
      <w:r w:rsidRPr="00B14D67">
        <w:rPr>
          <w:rFonts w:hint="eastAsia"/>
          <w:sz w:val="24"/>
          <w:lang w:eastAsia="zh-CN"/>
        </w:rPr>
        <w:t>到计算平台而不会</w:t>
      </w:r>
      <w:r w:rsidR="00EF5AC7">
        <w:rPr>
          <w:rFonts w:hint="eastAsia"/>
          <w:sz w:val="24"/>
          <w:lang w:eastAsia="zh-CN"/>
        </w:rPr>
        <w:t>影响</w:t>
      </w:r>
      <w:r w:rsidRPr="00B14D67">
        <w:rPr>
          <w:rFonts w:hint="eastAsia"/>
          <w:sz w:val="24"/>
          <w:lang w:eastAsia="zh-CN"/>
        </w:rPr>
        <w:t>性能。然而</w:t>
      </w:r>
      <w:r w:rsidR="00BC35E1">
        <w:rPr>
          <w:rFonts w:hint="eastAsia"/>
          <w:sz w:val="24"/>
          <w:lang w:eastAsia="zh-CN"/>
        </w:rPr>
        <w:t>，无论如何</w:t>
      </w:r>
      <w:r w:rsidR="009B479F">
        <w:rPr>
          <w:rFonts w:hint="eastAsia"/>
          <w:sz w:val="24"/>
          <w:lang w:eastAsia="zh-CN"/>
        </w:rPr>
        <w:t>去</w:t>
      </w:r>
      <w:r w:rsidR="00BC35E1">
        <w:rPr>
          <w:rFonts w:hint="eastAsia"/>
          <w:sz w:val="24"/>
          <w:lang w:eastAsia="zh-CN"/>
        </w:rPr>
        <w:t>实现</w:t>
      </w:r>
      <w:r w:rsidRPr="00B14D67">
        <w:rPr>
          <w:rFonts w:hint="eastAsia"/>
          <w:sz w:val="24"/>
          <w:lang w:eastAsia="zh-CN"/>
        </w:rPr>
        <w:t>高速</w:t>
      </w:r>
      <w:r w:rsidR="00BC35E1">
        <w:rPr>
          <w:rFonts w:hint="eastAsia"/>
          <w:sz w:val="24"/>
          <w:lang w:eastAsia="zh-CN"/>
        </w:rPr>
        <w:t>存储</w:t>
      </w:r>
      <w:r w:rsidRPr="00B14D67">
        <w:rPr>
          <w:rFonts w:hint="eastAsia"/>
          <w:sz w:val="24"/>
          <w:lang w:eastAsia="zh-CN"/>
        </w:rPr>
        <w:t>和计算引擎之间的数据通道</w:t>
      </w:r>
      <w:r w:rsidR="00BC35E1">
        <w:rPr>
          <w:rFonts w:hint="eastAsia"/>
          <w:sz w:val="24"/>
          <w:lang w:eastAsia="zh-CN"/>
        </w:rPr>
        <w:t>，</w:t>
      </w:r>
      <w:r w:rsidR="006D4C45">
        <w:rPr>
          <w:rFonts w:hint="eastAsia"/>
          <w:sz w:val="24"/>
          <w:lang w:eastAsia="zh-CN"/>
        </w:rPr>
        <w:t>它</w:t>
      </w:r>
      <w:r w:rsidRPr="00B14D67">
        <w:rPr>
          <w:rFonts w:hint="eastAsia"/>
          <w:sz w:val="24"/>
          <w:lang w:eastAsia="zh-CN"/>
        </w:rPr>
        <w:t>几乎在所有情况下都是系统性能的瓶颈，</w:t>
      </w:r>
      <w:r w:rsidR="00BC35E1">
        <w:rPr>
          <w:rFonts w:hint="eastAsia"/>
          <w:sz w:val="24"/>
          <w:lang w:eastAsia="zh-CN"/>
        </w:rPr>
        <w:t>特别</w:t>
      </w:r>
      <w:r w:rsidRPr="00B14D67">
        <w:rPr>
          <w:rFonts w:hint="eastAsia"/>
          <w:sz w:val="24"/>
          <w:lang w:eastAsia="zh-CN"/>
        </w:rPr>
        <w:t>是在实时</w:t>
      </w:r>
      <w:r w:rsidRPr="00B14D67">
        <w:rPr>
          <w:rFonts w:hint="eastAsia"/>
          <w:sz w:val="24"/>
          <w:lang w:eastAsia="zh-CN"/>
        </w:rPr>
        <w:t>ASR</w:t>
      </w:r>
      <w:r w:rsidR="00BC35E1">
        <w:rPr>
          <w:rFonts w:hint="eastAsia"/>
          <w:sz w:val="24"/>
          <w:lang w:eastAsia="zh-CN"/>
        </w:rPr>
        <w:t>这样的</w:t>
      </w:r>
      <w:r w:rsidRPr="00B14D67">
        <w:rPr>
          <w:rFonts w:hint="eastAsia"/>
          <w:sz w:val="24"/>
          <w:lang w:eastAsia="zh-CN"/>
        </w:rPr>
        <w:t>低延迟应用中。</w:t>
      </w:r>
    </w:p>
    <w:p w14:paraId="4A317B4C" w14:textId="5C2AC4FF" w:rsidR="006E323D" w:rsidRDefault="00BC35E1" w:rsidP="006E323D">
      <w:pPr>
        <w:spacing w:beforeLines="100" w:before="240" w:afterLines="100" w:after="240" w:line="360" w:lineRule="auto"/>
        <w:rPr>
          <w:sz w:val="24"/>
          <w:lang w:eastAsia="zh-CN"/>
        </w:rPr>
      </w:pPr>
      <w:r w:rsidRPr="00BC35E1">
        <w:rPr>
          <w:rFonts w:hint="eastAsia"/>
          <w:sz w:val="24"/>
          <w:lang w:eastAsia="zh-CN"/>
        </w:rPr>
        <w:t>FPGA</w:t>
      </w:r>
      <w:r w:rsidR="005B591F">
        <w:rPr>
          <w:rFonts w:hint="eastAsia"/>
          <w:sz w:val="24"/>
          <w:lang w:eastAsia="zh-CN"/>
        </w:rPr>
        <w:t>设计</w:t>
      </w:r>
      <w:r w:rsidRPr="00BC35E1">
        <w:rPr>
          <w:rFonts w:hint="eastAsia"/>
          <w:sz w:val="24"/>
          <w:lang w:eastAsia="zh-CN"/>
        </w:rPr>
        <w:t>旨在</w:t>
      </w:r>
      <w:r w:rsidR="005B591F">
        <w:rPr>
          <w:rFonts w:hint="eastAsia"/>
          <w:sz w:val="24"/>
          <w:lang w:eastAsia="zh-CN"/>
        </w:rPr>
        <w:t>存储</w:t>
      </w:r>
      <w:r w:rsidR="005B591F" w:rsidRPr="00BC35E1">
        <w:rPr>
          <w:rFonts w:hint="eastAsia"/>
          <w:sz w:val="24"/>
          <w:lang w:eastAsia="zh-CN"/>
        </w:rPr>
        <w:t>和计算之间</w:t>
      </w:r>
      <w:r w:rsidRPr="00BC35E1">
        <w:rPr>
          <w:rFonts w:hint="eastAsia"/>
          <w:sz w:val="24"/>
          <w:lang w:eastAsia="zh-CN"/>
        </w:rPr>
        <w:t>提供最佳</w:t>
      </w:r>
      <w:r w:rsidR="005B591F">
        <w:rPr>
          <w:rFonts w:hint="eastAsia"/>
          <w:sz w:val="24"/>
          <w:lang w:eastAsia="zh-CN"/>
        </w:rPr>
        <w:t>的</w:t>
      </w:r>
      <w:r w:rsidRPr="00BC35E1">
        <w:rPr>
          <w:rFonts w:hint="eastAsia"/>
          <w:sz w:val="24"/>
          <w:lang w:eastAsia="zh-CN"/>
        </w:rPr>
        <w:t>数据路由</w:t>
      </w:r>
      <w:r w:rsidR="009B479F">
        <w:rPr>
          <w:rFonts w:hint="eastAsia"/>
          <w:sz w:val="24"/>
          <w:lang w:eastAsia="zh-CN"/>
        </w:rPr>
        <w:t>通道</w:t>
      </w:r>
      <w:r w:rsidRPr="00BC35E1">
        <w:rPr>
          <w:rFonts w:hint="eastAsia"/>
          <w:sz w:val="24"/>
          <w:lang w:eastAsia="zh-CN"/>
        </w:rPr>
        <w:t>，从而为这些工作负载提供</w:t>
      </w:r>
      <w:r w:rsidR="005B591F">
        <w:rPr>
          <w:rFonts w:hint="eastAsia"/>
          <w:sz w:val="24"/>
          <w:lang w:eastAsia="zh-CN"/>
        </w:rPr>
        <w:t>一个</w:t>
      </w:r>
      <w:r w:rsidRPr="00BC35E1">
        <w:rPr>
          <w:rFonts w:hint="eastAsia"/>
          <w:sz w:val="24"/>
          <w:lang w:eastAsia="zh-CN"/>
        </w:rPr>
        <w:t>出色的加速平台。</w:t>
      </w:r>
      <w:bookmarkStart w:id="7" w:name="_Toc256000005"/>
      <w:bookmarkStart w:id="8" w:name="scroll-bookmark-7"/>
    </w:p>
    <w:bookmarkEnd w:id="7"/>
    <w:bookmarkEnd w:id="8"/>
    <w:p w14:paraId="291CA2A7" w14:textId="6A650470" w:rsidR="005B591F" w:rsidRPr="006E323D" w:rsidRDefault="005B591F" w:rsidP="006E323D">
      <w:pPr>
        <w:pStyle w:val="a3"/>
        <w:spacing w:beforeLines="100" w:before="240" w:afterLines="100" w:after="240" w:line="360" w:lineRule="auto"/>
        <w:jc w:val="left"/>
        <w:outlineLvl w:val="9"/>
        <w:rPr>
          <w:color w:val="000000"/>
          <w:kern w:val="0"/>
          <w:sz w:val="30"/>
          <w:szCs w:val="30"/>
          <w:lang w:eastAsia="zh-CN"/>
        </w:rPr>
      </w:pPr>
      <w:proofErr w:type="spellStart"/>
      <w:r w:rsidRPr="006E323D">
        <w:rPr>
          <w:rFonts w:hint="eastAsia"/>
          <w:color w:val="000000"/>
          <w:kern w:val="0"/>
          <w:sz w:val="30"/>
          <w:szCs w:val="30"/>
          <w:lang w:eastAsia="zh-CN"/>
        </w:rPr>
        <w:t>Achronix</w:t>
      </w:r>
      <w:proofErr w:type="spellEnd"/>
      <w:r w:rsidRPr="006E323D">
        <w:rPr>
          <w:rFonts w:hint="eastAsia"/>
          <w:color w:val="000000"/>
          <w:kern w:val="0"/>
          <w:sz w:val="30"/>
          <w:szCs w:val="30"/>
          <w:lang w:eastAsia="zh-CN"/>
        </w:rPr>
        <w:t>解决方案</w:t>
      </w:r>
      <w:r w:rsidR="009B479F">
        <w:rPr>
          <w:rFonts w:hint="eastAsia"/>
          <w:color w:val="000000"/>
          <w:kern w:val="0"/>
          <w:sz w:val="30"/>
          <w:szCs w:val="30"/>
          <w:lang w:eastAsia="zh-CN"/>
        </w:rPr>
        <w:t>与</w:t>
      </w:r>
      <w:r w:rsidRPr="006E323D">
        <w:rPr>
          <w:rFonts w:hint="eastAsia"/>
          <w:color w:val="000000"/>
          <w:kern w:val="0"/>
          <w:sz w:val="30"/>
          <w:szCs w:val="30"/>
          <w:lang w:eastAsia="zh-CN"/>
        </w:rPr>
        <w:t>其他</w:t>
      </w:r>
      <w:r w:rsidRPr="006E323D">
        <w:rPr>
          <w:rFonts w:hint="eastAsia"/>
          <w:color w:val="000000"/>
          <w:kern w:val="0"/>
          <w:sz w:val="30"/>
          <w:szCs w:val="30"/>
          <w:lang w:eastAsia="zh-CN"/>
        </w:rPr>
        <w:t>FPGA</w:t>
      </w:r>
      <w:r w:rsidR="006E323D">
        <w:rPr>
          <w:rFonts w:hint="eastAsia"/>
          <w:color w:val="000000"/>
          <w:kern w:val="0"/>
          <w:sz w:val="30"/>
          <w:szCs w:val="30"/>
          <w:lang w:eastAsia="zh-CN"/>
        </w:rPr>
        <w:t>解决方案</w:t>
      </w:r>
      <w:r w:rsidR="009B479F">
        <w:rPr>
          <w:rFonts w:hint="eastAsia"/>
          <w:color w:val="000000"/>
          <w:kern w:val="0"/>
          <w:sz w:val="30"/>
          <w:szCs w:val="30"/>
          <w:lang w:eastAsia="zh-CN"/>
        </w:rPr>
        <w:t>的对比</w:t>
      </w:r>
    </w:p>
    <w:p w14:paraId="4BC0EBB5" w14:textId="631F2414" w:rsidR="005B591F" w:rsidRPr="00B841B1" w:rsidRDefault="00AA2337" w:rsidP="00B841B1">
      <w:pPr>
        <w:spacing w:beforeLines="100" w:before="240" w:afterLines="100" w:after="240"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在机器学习（</w:t>
      </w:r>
      <w:r w:rsidRPr="00B841B1">
        <w:rPr>
          <w:rFonts w:hint="eastAsia"/>
          <w:sz w:val="24"/>
          <w:lang w:eastAsia="zh-CN"/>
        </w:rPr>
        <w:t>ML</w:t>
      </w:r>
      <w:r>
        <w:rPr>
          <w:rFonts w:hint="eastAsia"/>
          <w:sz w:val="24"/>
          <w:lang w:eastAsia="zh-CN"/>
        </w:rPr>
        <w:t>）</w:t>
      </w:r>
      <w:r w:rsidR="00B841B1" w:rsidRPr="00B841B1">
        <w:rPr>
          <w:rFonts w:hint="eastAsia"/>
          <w:sz w:val="24"/>
          <w:lang w:eastAsia="zh-CN"/>
        </w:rPr>
        <w:t>加速领域</w:t>
      </w:r>
      <w:r w:rsidR="009B479F">
        <w:rPr>
          <w:rFonts w:hint="eastAsia"/>
          <w:sz w:val="24"/>
          <w:lang w:eastAsia="zh-CN"/>
        </w:rPr>
        <w:t>中，已有</w:t>
      </w:r>
      <w:r w:rsidR="00B841B1" w:rsidRPr="00B841B1">
        <w:rPr>
          <w:rFonts w:hint="eastAsia"/>
          <w:sz w:val="24"/>
          <w:lang w:eastAsia="zh-CN"/>
        </w:rPr>
        <w:t>FPGA</w:t>
      </w:r>
      <w:r w:rsidR="00B841B1" w:rsidRPr="00B841B1">
        <w:rPr>
          <w:rFonts w:hint="eastAsia"/>
          <w:sz w:val="24"/>
          <w:lang w:eastAsia="zh-CN"/>
        </w:rPr>
        <w:t>架构</w:t>
      </w:r>
      <w:r w:rsidR="007B0B2D">
        <w:rPr>
          <w:rFonts w:hint="eastAsia"/>
          <w:sz w:val="24"/>
          <w:lang w:eastAsia="zh-CN"/>
        </w:rPr>
        <w:t>宣称</w:t>
      </w:r>
      <w:r w:rsidR="009B479F">
        <w:rPr>
          <w:rFonts w:hint="eastAsia"/>
          <w:sz w:val="24"/>
          <w:lang w:eastAsia="zh-CN"/>
        </w:rPr>
        <w:t>其</w:t>
      </w:r>
      <w:r w:rsidR="007B0B2D">
        <w:rPr>
          <w:rFonts w:hint="eastAsia"/>
          <w:sz w:val="24"/>
          <w:lang w:eastAsia="zh-CN"/>
        </w:rPr>
        <w:t>推理速度可高达</w:t>
      </w:r>
      <w:r w:rsidR="007B0B2D" w:rsidRPr="00B841B1">
        <w:rPr>
          <w:rFonts w:hint="eastAsia"/>
          <w:sz w:val="24"/>
          <w:lang w:eastAsia="zh-CN"/>
        </w:rPr>
        <w:t>150 TOPS</w:t>
      </w:r>
      <w:r w:rsidR="007B0B2D">
        <w:rPr>
          <w:rFonts w:hint="eastAsia"/>
          <w:sz w:val="24"/>
          <w:lang w:eastAsia="zh-CN"/>
        </w:rPr>
        <w:t>。</w:t>
      </w:r>
      <w:r w:rsidR="00B841B1" w:rsidRPr="00B841B1">
        <w:rPr>
          <w:rFonts w:hint="eastAsia"/>
          <w:sz w:val="24"/>
          <w:lang w:eastAsia="zh-CN"/>
        </w:rPr>
        <w:t>然而在实际应用中，尤其是</w:t>
      </w:r>
      <w:r w:rsidR="00423750">
        <w:rPr>
          <w:rFonts w:hint="eastAsia"/>
          <w:sz w:val="24"/>
          <w:lang w:eastAsia="zh-CN"/>
        </w:rPr>
        <w:t>在</w:t>
      </w:r>
      <w:r w:rsidR="00B841B1" w:rsidRPr="00B841B1">
        <w:rPr>
          <w:rFonts w:hint="eastAsia"/>
          <w:sz w:val="24"/>
          <w:lang w:eastAsia="zh-CN"/>
        </w:rPr>
        <w:t>那些对延迟敏感的应用（如</w:t>
      </w:r>
      <w:r w:rsidR="00B841B1" w:rsidRPr="00B841B1">
        <w:rPr>
          <w:rFonts w:hint="eastAsia"/>
          <w:sz w:val="24"/>
          <w:lang w:eastAsia="zh-CN"/>
        </w:rPr>
        <w:t>ASR</w:t>
      </w:r>
      <w:r w:rsidR="00B841B1" w:rsidRPr="00B841B1">
        <w:rPr>
          <w:rFonts w:hint="eastAsia"/>
          <w:sz w:val="24"/>
          <w:lang w:eastAsia="zh-CN"/>
        </w:rPr>
        <w:t>）中，由于无法在计算</w:t>
      </w:r>
      <w:r w:rsidR="00287411">
        <w:rPr>
          <w:rFonts w:hint="eastAsia"/>
          <w:sz w:val="24"/>
          <w:lang w:eastAsia="zh-CN"/>
        </w:rPr>
        <w:t>平台</w:t>
      </w:r>
      <w:r w:rsidR="00B841B1" w:rsidRPr="00B841B1">
        <w:rPr>
          <w:rFonts w:hint="eastAsia"/>
          <w:sz w:val="24"/>
          <w:lang w:eastAsia="zh-CN"/>
        </w:rPr>
        <w:t>和外部存储器之间</w:t>
      </w:r>
      <w:r w:rsidR="00287411">
        <w:rPr>
          <w:rFonts w:hint="eastAsia"/>
          <w:sz w:val="24"/>
          <w:lang w:eastAsia="zh-CN"/>
        </w:rPr>
        <w:t>高</w:t>
      </w:r>
      <w:r w:rsidR="00B841B1" w:rsidRPr="00B841B1">
        <w:rPr>
          <w:rFonts w:hint="eastAsia"/>
          <w:sz w:val="24"/>
          <w:lang w:eastAsia="zh-CN"/>
        </w:rPr>
        <w:t>效</w:t>
      </w:r>
      <w:r w:rsidR="00287411">
        <w:rPr>
          <w:rFonts w:hint="eastAsia"/>
          <w:sz w:val="24"/>
          <w:lang w:eastAsia="zh-CN"/>
        </w:rPr>
        <w:t>地</w:t>
      </w:r>
      <w:r w:rsidR="00B841B1" w:rsidRPr="00B841B1">
        <w:rPr>
          <w:rFonts w:hint="eastAsia"/>
          <w:sz w:val="24"/>
          <w:lang w:eastAsia="zh-CN"/>
        </w:rPr>
        <w:t>传输数据，</w:t>
      </w:r>
      <w:r w:rsidR="00287411">
        <w:rPr>
          <w:rFonts w:hint="eastAsia"/>
          <w:sz w:val="24"/>
          <w:lang w:eastAsia="zh-CN"/>
        </w:rPr>
        <w:t>所以</w:t>
      </w:r>
      <w:r w:rsidR="00B841B1" w:rsidRPr="00B841B1">
        <w:rPr>
          <w:rFonts w:hint="eastAsia"/>
          <w:sz w:val="24"/>
          <w:lang w:eastAsia="zh-CN"/>
        </w:rPr>
        <w:t>这些</w:t>
      </w:r>
      <w:r w:rsidR="00B841B1" w:rsidRPr="00B841B1">
        <w:rPr>
          <w:rFonts w:hint="eastAsia"/>
          <w:sz w:val="24"/>
          <w:lang w:eastAsia="zh-CN"/>
        </w:rPr>
        <w:t>FPGA</w:t>
      </w:r>
      <w:r w:rsidR="00287411">
        <w:rPr>
          <w:rFonts w:hint="eastAsia"/>
          <w:sz w:val="24"/>
          <w:lang w:eastAsia="zh-CN"/>
        </w:rPr>
        <w:t>远</w:t>
      </w:r>
      <w:r w:rsidR="00E35EE8">
        <w:rPr>
          <w:rFonts w:hint="eastAsia"/>
          <w:sz w:val="24"/>
          <w:lang w:eastAsia="zh-CN"/>
        </w:rPr>
        <w:t>不能</w:t>
      </w:r>
      <w:r w:rsidR="00287411">
        <w:rPr>
          <w:rFonts w:hint="eastAsia"/>
          <w:sz w:val="24"/>
          <w:lang w:eastAsia="zh-CN"/>
        </w:rPr>
        <w:t>达到</w:t>
      </w:r>
      <w:r w:rsidR="00E35EE8">
        <w:rPr>
          <w:rFonts w:hint="eastAsia"/>
          <w:sz w:val="24"/>
          <w:lang w:eastAsia="zh-CN"/>
        </w:rPr>
        <w:t>其声称的</w:t>
      </w:r>
      <w:r w:rsidR="003D158B">
        <w:rPr>
          <w:rFonts w:hint="eastAsia"/>
          <w:sz w:val="24"/>
          <w:lang w:eastAsia="zh-CN"/>
        </w:rPr>
        <w:t>最高推理速度。</w:t>
      </w:r>
      <w:r w:rsidR="00B841B1" w:rsidRPr="00B841B1">
        <w:rPr>
          <w:rFonts w:hint="eastAsia"/>
          <w:sz w:val="24"/>
          <w:lang w:eastAsia="zh-CN"/>
        </w:rPr>
        <w:t>由于数据从外部存储器</w:t>
      </w:r>
      <w:r w:rsidR="00B40417">
        <w:rPr>
          <w:rFonts w:hint="eastAsia"/>
          <w:sz w:val="24"/>
          <w:lang w:eastAsia="zh-CN"/>
        </w:rPr>
        <w:t>传输到</w:t>
      </w:r>
      <w:r w:rsidR="00E074A3">
        <w:rPr>
          <w:sz w:val="24"/>
          <w:lang w:eastAsia="zh-CN"/>
        </w:rPr>
        <w:t>FPGA</w:t>
      </w:r>
      <w:r w:rsidR="00B40417">
        <w:rPr>
          <w:rFonts w:hint="eastAsia"/>
          <w:sz w:val="24"/>
          <w:lang w:eastAsia="zh-CN"/>
        </w:rPr>
        <w:t>器件中的</w:t>
      </w:r>
      <w:r w:rsidR="00B841B1" w:rsidRPr="00B841B1">
        <w:rPr>
          <w:rFonts w:hint="eastAsia"/>
          <w:sz w:val="24"/>
          <w:lang w:eastAsia="zh-CN"/>
        </w:rPr>
        <w:t>计算引擎时出现</w:t>
      </w:r>
      <w:r w:rsidR="00E35EE8">
        <w:rPr>
          <w:rFonts w:hint="eastAsia"/>
          <w:sz w:val="24"/>
          <w:lang w:eastAsia="zh-CN"/>
        </w:rPr>
        <w:t>了</w:t>
      </w:r>
      <w:r w:rsidR="00B841B1" w:rsidRPr="00B841B1">
        <w:rPr>
          <w:rFonts w:hint="eastAsia"/>
          <w:sz w:val="24"/>
          <w:lang w:eastAsia="zh-CN"/>
        </w:rPr>
        <w:t>瓶颈</w:t>
      </w:r>
      <w:r w:rsidR="00E074A3">
        <w:rPr>
          <w:rFonts w:hint="eastAsia"/>
          <w:sz w:val="24"/>
          <w:lang w:eastAsia="zh-CN"/>
        </w:rPr>
        <w:t>，从</w:t>
      </w:r>
      <w:r w:rsidR="00E35EE8">
        <w:rPr>
          <w:rFonts w:hint="eastAsia"/>
          <w:sz w:val="24"/>
          <w:lang w:eastAsia="zh-CN"/>
        </w:rPr>
        <w:t>而</w:t>
      </w:r>
      <w:r w:rsidR="00A64ECC">
        <w:rPr>
          <w:rFonts w:hint="eastAsia"/>
          <w:sz w:val="24"/>
          <w:lang w:eastAsia="zh-CN"/>
        </w:rPr>
        <w:t>造成</w:t>
      </w:r>
      <w:r w:rsidR="00E074A3">
        <w:rPr>
          <w:rFonts w:hint="eastAsia"/>
          <w:sz w:val="24"/>
          <w:lang w:eastAsia="zh-CN"/>
        </w:rPr>
        <w:t>了</w:t>
      </w:r>
      <w:r w:rsidR="00E074A3" w:rsidRPr="00E074A3">
        <w:rPr>
          <w:rFonts w:hint="eastAsia"/>
          <w:sz w:val="24"/>
          <w:lang w:eastAsia="zh-CN"/>
        </w:rPr>
        <w:t>这种性能上的损失</w:t>
      </w:r>
      <w:r w:rsidR="00A64ECC">
        <w:rPr>
          <w:rFonts w:hint="eastAsia"/>
          <w:sz w:val="24"/>
          <w:lang w:eastAsia="zh-CN"/>
        </w:rPr>
        <w:t>。</w:t>
      </w:r>
      <w:proofErr w:type="spellStart"/>
      <w:r w:rsidR="00B841B1" w:rsidRPr="00B841B1">
        <w:rPr>
          <w:rFonts w:hint="eastAsia"/>
          <w:sz w:val="24"/>
          <w:lang w:eastAsia="zh-CN"/>
        </w:rPr>
        <w:t>Achronix</w:t>
      </w:r>
      <w:proofErr w:type="spellEnd"/>
      <w:r w:rsidR="00B841B1" w:rsidRPr="00B841B1">
        <w:rPr>
          <w:rFonts w:hint="eastAsia"/>
          <w:sz w:val="24"/>
          <w:lang w:eastAsia="zh-CN"/>
        </w:rPr>
        <w:t xml:space="preserve"> Speedster7t</w:t>
      </w:r>
      <w:r w:rsidR="00B841B1" w:rsidRPr="00B841B1">
        <w:rPr>
          <w:rFonts w:hint="eastAsia"/>
          <w:sz w:val="24"/>
          <w:lang w:eastAsia="zh-CN"/>
        </w:rPr>
        <w:t>架构在计算引擎、高速</w:t>
      </w:r>
      <w:r w:rsidR="004610E5">
        <w:rPr>
          <w:rFonts w:hint="eastAsia"/>
          <w:sz w:val="24"/>
          <w:lang w:eastAsia="zh-CN"/>
        </w:rPr>
        <w:t>存储</w:t>
      </w:r>
      <w:r w:rsidR="00B841B1" w:rsidRPr="00B841B1">
        <w:rPr>
          <w:rFonts w:hint="eastAsia"/>
          <w:sz w:val="24"/>
          <w:lang w:eastAsia="zh-CN"/>
        </w:rPr>
        <w:t>接口和数据传输之间取得了</w:t>
      </w:r>
      <w:r w:rsidR="004610E5">
        <w:rPr>
          <w:rFonts w:hint="eastAsia"/>
          <w:sz w:val="24"/>
          <w:lang w:eastAsia="zh-CN"/>
        </w:rPr>
        <w:t>良好的</w:t>
      </w:r>
      <w:r w:rsidR="00B841B1" w:rsidRPr="00B841B1">
        <w:rPr>
          <w:rFonts w:hint="eastAsia"/>
          <w:sz w:val="24"/>
          <w:lang w:eastAsia="zh-CN"/>
        </w:rPr>
        <w:t>平衡，</w:t>
      </w:r>
      <w:r w:rsidR="004610E5">
        <w:rPr>
          <w:rFonts w:hint="eastAsia"/>
          <w:sz w:val="24"/>
          <w:lang w:eastAsia="zh-CN"/>
        </w:rPr>
        <w:t>使</w:t>
      </w:r>
      <w:r w:rsidR="00CB65C5" w:rsidRPr="00B841B1">
        <w:rPr>
          <w:rFonts w:hint="eastAsia"/>
          <w:sz w:val="24"/>
          <w:lang w:eastAsia="zh-CN"/>
        </w:rPr>
        <w:t>Speedster7t</w:t>
      </w:r>
      <w:r w:rsidR="00CB65C5">
        <w:rPr>
          <w:sz w:val="24"/>
          <w:lang w:eastAsia="zh-CN"/>
        </w:rPr>
        <w:t xml:space="preserve"> </w:t>
      </w:r>
      <w:r w:rsidR="00CB65C5">
        <w:rPr>
          <w:rFonts w:hint="eastAsia"/>
          <w:sz w:val="24"/>
          <w:lang w:eastAsia="zh-CN"/>
        </w:rPr>
        <w:t>FPGA</w:t>
      </w:r>
      <w:r w:rsidR="00CB65C5">
        <w:rPr>
          <w:rFonts w:hint="eastAsia"/>
          <w:sz w:val="24"/>
          <w:lang w:eastAsia="zh-CN"/>
        </w:rPr>
        <w:t>器件</w:t>
      </w:r>
      <w:r w:rsidR="00B841B1" w:rsidRPr="00B841B1">
        <w:rPr>
          <w:rFonts w:hint="eastAsia"/>
          <w:sz w:val="24"/>
          <w:lang w:eastAsia="zh-CN"/>
        </w:rPr>
        <w:t>能够为实时、低延迟的</w:t>
      </w:r>
      <w:r w:rsidR="00B841B1" w:rsidRPr="00B841B1">
        <w:rPr>
          <w:rFonts w:hint="eastAsia"/>
          <w:sz w:val="24"/>
          <w:lang w:eastAsia="zh-CN"/>
        </w:rPr>
        <w:t>ASR</w:t>
      </w:r>
      <w:r w:rsidR="00B841B1" w:rsidRPr="00B841B1">
        <w:rPr>
          <w:rFonts w:hint="eastAsia"/>
          <w:sz w:val="24"/>
          <w:lang w:eastAsia="zh-CN"/>
        </w:rPr>
        <w:t>工作负载提供</w:t>
      </w:r>
      <w:r w:rsidR="00F47CAB">
        <w:rPr>
          <w:rFonts w:hint="eastAsia"/>
          <w:sz w:val="24"/>
          <w:lang w:eastAsia="zh-CN"/>
        </w:rPr>
        <w:t>高性能，可实现</w:t>
      </w:r>
      <w:r w:rsidR="00CB65C5">
        <w:rPr>
          <w:rFonts w:hint="eastAsia"/>
          <w:sz w:val="24"/>
          <w:lang w:eastAsia="zh-CN"/>
        </w:rPr>
        <w:t>最高</w:t>
      </w:r>
      <w:r w:rsidR="00CB65C5" w:rsidRPr="00B841B1">
        <w:rPr>
          <w:rFonts w:hint="eastAsia"/>
          <w:sz w:val="24"/>
          <w:lang w:eastAsia="zh-CN"/>
        </w:rPr>
        <w:t>TOPS</w:t>
      </w:r>
      <w:r w:rsidR="00CB65C5" w:rsidRPr="00B841B1">
        <w:rPr>
          <w:rFonts w:hint="eastAsia"/>
          <w:sz w:val="24"/>
          <w:lang w:eastAsia="zh-CN"/>
        </w:rPr>
        <w:t>速率</w:t>
      </w:r>
      <w:r w:rsidR="00CB65C5">
        <w:rPr>
          <w:rFonts w:hint="eastAsia"/>
          <w:sz w:val="24"/>
          <w:lang w:eastAsia="zh-CN"/>
        </w:rPr>
        <w:t>的</w:t>
      </w:r>
      <w:r w:rsidR="00B841B1" w:rsidRPr="00B841B1">
        <w:rPr>
          <w:rFonts w:hint="eastAsia"/>
          <w:sz w:val="24"/>
          <w:lang w:eastAsia="zh-CN"/>
        </w:rPr>
        <w:t>64%</w:t>
      </w:r>
      <w:r w:rsidR="00F47CAB">
        <w:rPr>
          <w:rFonts w:hint="eastAsia"/>
          <w:sz w:val="24"/>
          <w:lang w:eastAsia="zh-CN"/>
        </w:rPr>
        <w:t>等级</w:t>
      </w:r>
      <w:r w:rsidR="00B841B1" w:rsidRPr="00B841B1">
        <w:rPr>
          <w:rFonts w:hint="eastAsia"/>
          <w:sz w:val="24"/>
          <w:lang w:eastAsia="zh-CN"/>
        </w:rPr>
        <w:t>。</w:t>
      </w:r>
    </w:p>
    <w:p w14:paraId="6051A4D3" w14:textId="7760ABB9" w:rsidR="00FD07F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9D8A050" wp14:editId="668B086F">
            <wp:extent cx="5395595" cy="2486147"/>
            <wp:effectExtent l="0" t="0" r="0" b="0"/>
            <wp:docPr id="100002" name="图片 100002" descr="_scroll_external/attachments/105035848-02-139a0374dbae8d62ed543d5f67c0b62d877316c55e19a4e226b089007e414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48458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48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72D8F" w14:textId="5FE97D94" w:rsidR="00CD0214" w:rsidRPr="00EA521C" w:rsidRDefault="00644888" w:rsidP="00CD0214">
      <w:pPr>
        <w:spacing w:beforeLines="100" w:before="240" w:afterLines="100" w:after="240" w:line="360" w:lineRule="auto"/>
        <w:jc w:val="center"/>
        <w:rPr>
          <w:rStyle w:val="fontstyle01"/>
          <w:rFonts w:ascii="Arial" w:hAnsi="Arial"/>
          <w:i/>
          <w:iCs/>
          <w:color w:val="auto"/>
          <w:sz w:val="24"/>
          <w:szCs w:val="24"/>
          <w:lang w:eastAsia="zh-CN"/>
        </w:rPr>
      </w:pPr>
      <w:r w:rsidRPr="00CB65C5">
        <w:rPr>
          <w:rStyle w:val="fontstyle01"/>
          <w:rFonts w:ascii="Arial" w:hAnsi="Arial" w:hint="eastAsia"/>
          <w:sz w:val="24"/>
          <w:szCs w:val="24"/>
          <w:lang w:eastAsia="zh-CN"/>
        </w:rPr>
        <w:t>图</w:t>
      </w:r>
      <w:r w:rsidRPr="00CB65C5">
        <w:rPr>
          <w:rStyle w:val="fontstyle01"/>
          <w:rFonts w:ascii="Arial" w:hAnsi="Arial" w:hint="eastAsia"/>
          <w:sz w:val="24"/>
          <w:szCs w:val="24"/>
          <w:lang w:eastAsia="zh-CN"/>
        </w:rPr>
        <w:t>2</w:t>
      </w:r>
      <w:r w:rsidRPr="00CB65C5">
        <w:rPr>
          <w:rStyle w:val="fontstyle01"/>
          <w:rFonts w:ascii="Arial" w:hAnsi="Arial" w:hint="eastAsia"/>
          <w:sz w:val="24"/>
          <w:szCs w:val="24"/>
          <w:lang w:eastAsia="zh-CN"/>
        </w:rPr>
        <w:t>：</w:t>
      </w:r>
      <w:r w:rsidRPr="00EA521C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Speedster7t</w:t>
      </w:r>
      <w:r w:rsidR="00CB65C5" w:rsidRPr="00EA521C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器件</w:t>
      </w:r>
      <w:r w:rsidR="00F47CAB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的</w:t>
      </w:r>
      <w:r w:rsidRPr="00EA521C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计算、存储和数据传输</w:t>
      </w:r>
      <w:r w:rsidR="00CD0214" w:rsidRPr="00EA521C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能力</w:t>
      </w:r>
      <w:bookmarkStart w:id="9" w:name="_Toc256000006"/>
      <w:bookmarkStart w:id="10" w:name="scroll-bookmark-8"/>
    </w:p>
    <w:bookmarkEnd w:id="9"/>
    <w:bookmarkEnd w:id="10"/>
    <w:p w14:paraId="1D3F27CC" w14:textId="619710FA" w:rsidR="00644888" w:rsidRPr="00CD0214" w:rsidRDefault="002849C6" w:rsidP="00CD0214">
      <w:pPr>
        <w:pStyle w:val="a3"/>
        <w:spacing w:beforeLines="100" w:before="240" w:afterLines="100" w:after="240" w:line="360" w:lineRule="auto"/>
        <w:jc w:val="left"/>
        <w:outlineLvl w:val="9"/>
        <w:rPr>
          <w:color w:val="000000"/>
          <w:kern w:val="0"/>
          <w:sz w:val="30"/>
          <w:szCs w:val="30"/>
          <w:lang w:eastAsia="zh-CN"/>
        </w:rPr>
      </w:pPr>
      <w:r w:rsidRPr="00CD0214">
        <w:rPr>
          <w:rFonts w:hint="eastAsia"/>
          <w:color w:val="000000"/>
          <w:kern w:val="0"/>
          <w:sz w:val="30"/>
          <w:szCs w:val="30"/>
          <w:lang w:eastAsia="zh-CN"/>
        </w:rPr>
        <w:t>Speedster7t</w:t>
      </w:r>
      <w:r w:rsidRPr="00CD0214">
        <w:rPr>
          <w:rFonts w:hint="eastAsia"/>
          <w:color w:val="000000"/>
          <w:kern w:val="0"/>
          <w:sz w:val="30"/>
          <w:szCs w:val="30"/>
          <w:lang w:eastAsia="zh-CN"/>
        </w:rPr>
        <w:t>架构如何实现更高的计算效率</w:t>
      </w:r>
    </w:p>
    <w:p w14:paraId="7CC20AF6" w14:textId="416039D7" w:rsidR="002849C6" w:rsidRPr="002849C6" w:rsidRDefault="00F47CAB" w:rsidP="002849C6">
      <w:pPr>
        <w:spacing w:beforeLines="100" w:before="240" w:afterLines="100" w:after="240"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在</w:t>
      </w:r>
      <w:r>
        <w:rPr>
          <w:rFonts w:hint="eastAsia"/>
          <w:sz w:val="24"/>
          <w:lang w:eastAsia="zh-CN"/>
        </w:rPr>
        <w:t>S</w:t>
      </w:r>
      <w:r>
        <w:rPr>
          <w:sz w:val="24"/>
          <w:lang w:eastAsia="zh-CN"/>
        </w:rPr>
        <w:t>peedster7t</w:t>
      </w:r>
      <w:r>
        <w:rPr>
          <w:rFonts w:hint="eastAsia"/>
          <w:sz w:val="24"/>
          <w:lang w:eastAsia="zh-CN"/>
        </w:rPr>
        <w:t>上搭载的</w:t>
      </w:r>
      <w:r w:rsidR="002849C6" w:rsidRPr="00CD0214">
        <w:rPr>
          <w:rFonts w:hint="eastAsia"/>
          <w:sz w:val="24"/>
          <w:lang w:eastAsia="zh-CN"/>
        </w:rPr>
        <w:t>机器学习处理器</w:t>
      </w:r>
      <w:r w:rsidR="00867EF0" w:rsidRPr="00CD0214">
        <w:rPr>
          <w:rFonts w:hint="eastAsia"/>
          <w:sz w:val="24"/>
          <w:lang w:eastAsia="zh-CN"/>
        </w:rPr>
        <w:t>（</w:t>
      </w:r>
      <w:r w:rsidR="00867EF0" w:rsidRPr="00CD0214">
        <w:rPr>
          <w:rFonts w:hint="eastAsia"/>
          <w:sz w:val="24"/>
          <w:lang w:eastAsia="zh-CN"/>
        </w:rPr>
        <w:t>MLP</w:t>
      </w:r>
      <w:r w:rsidR="00867EF0" w:rsidRPr="00CD0214">
        <w:rPr>
          <w:rFonts w:hint="eastAsia"/>
          <w:sz w:val="24"/>
          <w:lang w:eastAsia="zh-CN"/>
        </w:rPr>
        <w:t>）</w:t>
      </w:r>
      <w:r w:rsidR="002849C6" w:rsidRPr="00CD0214">
        <w:rPr>
          <w:rFonts w:hint="eastAsia"/>
          <w:sz w:val="24"/>
          <w:lang w:eastAsia="zh-CN"/>
        </w:rPr>
        <w:t>是一</w:t>
      </w:r>
      <w:r>
        <w:rPr>
          <w:rFonts w:hint="eastAsia"/>
          <w:sz w:val="24"/>
          <w:lang w:eastAsia="zh-CN"/>
        </w:rPr>
        <w:t>种</w:t>
      </w:r>
      <w:r w:rsidR="002849C6" w:rsidRPr="00CD0214">
        <w:rPr>
          <w:rFonts w:hint="eastAsia"/>
          <w:sz w:val="24"/>
          <w:lang w:eastAsia="zh-CN"/>
        </w:rPr>
        <w:t>优化的矩阵</w:t>
      </w:r>
      <w:r w:rsidR="002849C6" w:rsidRPr="00CD0214">
        <w:rPr>
          <w:rFonts w:hint="eastAsia"/>
          <w:sz w:val="24"/>
          <w:lang w:eastAsia="zh-CN"/>
        </w:rPr>
        <w:t>/</w:t>
      </w:r>
      <w:r w:rsidR="002849C6" w:rsidRPr="00CD0214">
        <w:rPr>
          <w:rFonts w:hint="eastAsia"/>
          <w:sz w:val="24"/>
          <w:lang w:eastAsia="zh-CN"/>
        </w:rPr>
        <w:t>向量乘法</w:t>
      </w:r>
      <w:r w:rsidR="00867EF0" w:rsidRPr="00CD0214">
        <w:rPr>
          <w:rFonts w:hint="eastAsia"/>
          <w:sz w:val="24"/>
          <w:lang w:eastAsia="zh-CN"/>
        </w:rPr>
        <w:t>模</w:t>
      </w:r>
      <w:r w:rsidR="002849C6" w:rsidRPr="00CD0214">
        <w:rPr>
          <w:rFonts w:hint="eastAsia"/>
          <w:sz w:val="24"/>
          <w:lang w:eastAsia="zh-CN"/>
        </w:rPr>
        <w:t>块，能够在单个时钟周期内进行</w:t>
      </w:r>
      <w:r w:rsidR="002849C6" w:rsidRPr="00CD0214">
        <w:rPr>
          <w:rFonts w:hint="eastAsia"/>
          <w:sz w:val="24"/>
          <w:lang w:eastAsia="zh-CN"/>
        </w:rPr>
        <w:t>32</w:t>
      </w:r>
      <w:r w:rsidR="002849C6" w:rsidRPr="00CD0214">
        <w:rPr>
          <w:rFonts w:hint="eastAsia"/>
          <w:sz w:val="24"/>
          <w:lang w:eastAsia="zh-CN"/>
        </w:rPr>
        <w:t>次乘法和</w:t>
      </w:r>
      <w:r w:rsidR="00261A2C" w:rsidRPr="00CD0214">
        <w:rPr>
          <w:rFonts w:hint="eastAsia"/>
          <w:sz w:val="24"/>
          <w:lang w:eastAsia="zh-CN"/>
        </w:rPr>
        <w:t>1</w:t>
      </w:r>
      <w:r w:rsidR="002849C6" w:rsidRPr="00CD0214">
        <w:rPr>
          <w:rFonts w:hint="eastAsia"/>
          <w:sz w:val="24"/>
          <w:lang w:eastAsia="zh-CN"/>
        </w:rPr>
        <w:t>次累加，是计算引擎架构的基础。</w:t>
      </w:r>
      <w:r w:rsidRPr="00F47CAB">
        <w:rPr>
          <w:rFonts w:hint="eastAsia"/>
          <w:sz w:val="24"/>
          <w:lang w:eastAsia="zh-CN"/>
        </w:rPr>
        <w:t>AC7t1500</w:t>
      </w:r>
      <w:r w:rsidRPr="00F47CAB">
        <w:rPr>
          <w:rFonts w:hint="eastAsia"/>
          <w:sz w:val="24"/>
          <w:lang w:eastAsia="zh-CN"/>
        </w:rPr>
        <w:t>器件中的</w:t>
      </w:r>
      <w:r w:rsidR="002849C6" w:rsidRPr="00CD0214">
        <w:rPr>
          <w:rFonts w:hint="eastAsia"/>
          <w:sz w:val="24"/>
          <w:lang w:eastAsia="zh-CN"/>
        </w:rPr>
        <w:t>Block RAM</w:t>
      </w:r>
      <w:r w:rsidR="00261A2C" w:rsidRPr="00CD0214">
        <w:rPr>
          <w:rFonts w:hint="eastAsia"/>
          <w:sz w:val="24"/>
          <w:lang w:eastAsia="zh-CN"/>
        </w:rPr>
        <w:t>（</w:t>
      </w:r>
      <w:r w:rsidR="00261A2C" w:rsidRPr="00CD0214">
        <w:rPr>
          <w:rFonts w:hint="eastAsia"/>
          <w:sz w:val="24"/>
          <w:lang w:eastAsia="zh-CN"/>
        </w:rPr>
        <w:t>BRAM</w:t>
      </w:r>
      <w:r w:rsidR="00261A2C" w:rsidRPr="00CD0214">
        <w:rPr>
          <w:rFonts w:hint="eastAsia"/>
          <w:sz w:val="24"/>
          <w:lang w:eastAsia="zh-CN"/>
        </w:rPr>
        <w:t>）</w:t>
      </w:r>
      <w:r w:rsidR="002849C6" w:rsidRPr="00CD0214">
        <w:rPr>
          <w:rFonts w:hint="eastAsia"/>
          <w:sz w:val="24"/>
          <w:lang w:eastAsia="zh-CN"/>
        </w:rPr>
        <w:t>与</w:t>
      </w:r>
      <w:r w:rsidR="002849C6" w:rsidRPr="00CD0214">
        <w:rPr>
          <w:rFonts w:hint="eastAsia"/>
          <w:sz w:val="24"/>
          <w:lang w:eastAsia="zh-CN"/>
        </w:rPr>
        <w:t>2560</w:t>
      </w:r>
      <w:r w:rsidR="002849C6" w:rsidRPr="00CD0214">
        <w:rPr>
          <w:rFonts w:hint="eastAsia"/>
          <w:sz w:val="24"/>
          <w:lang w:eastAsia="zh-CN"/>
        </w:rPr>
        <w:t>个</w:t>
      </w:r>
      <w:r w:rsidR="002849C6" w:rsidRPr="00CD0214">
        <w:rPr>
          <w:rFonts w:hint="eastAsia"/>
          <w:sz w:val="24"/>
          <w:lang w:eastAsia="zh-CN"/>
        </w:rPr>
        <w:t>MLP</w:t>
      </w:r>
      <w:r w:rsidR="002849C6" w:rsidRPr="00CD0214">
        <w:rPr>
          <w:rFonts w:hint="eastAsia"/>
          <w:sz w:val="24"/>
          <w:lang w:eastAsia="zh-CN"/>
        </w:rPr>
        <w:t>实例都</w:t>
      </w:r>
      <w:r w:rsidR="00CD0214" w:rsidRPr="00CD0214">
        <w:rPr>
          <w:rFonts w:hint="eastAsia"/>
          <w:sz w:val="24"/>
          <w:lang w:eastAsia="zh-CN"/>
        </w:rPr>
        <w:t>处于</w:t>
      </w:r>
      <w:r w:rsidR="002849C6" w:rsidRPr="00CD0214">
        <w:rPr>
          <w:rFonts w:hint="eastAsia"/>
          <w:sz w:val="24"/>
          <w:lang w:eastAsia="zh-CN"/>
        </w:rPr>
        <w:t>同一位置，这意味着更低的延迟和更高的吞吐量。</w:t>
      </w:r>
    </w:p>
    <w:p w14:paraId="0A6D3777" w14:textId="2397C260" w:rsidR="00C2610B" w:rsidRPr="00C2610B" w:rsidRDefault="00F24212" w:rsidP="00C2610B">
      <w:pPr>
        <w:spacing w:beforeLines="100" w:before="240" w:afterLines="100" w:after="240" w:line="360" w:lineRule="auto"/>
        <w:rPr>
          <w:sz w:val="24"/>
          <w:lang w:eastAsia="zh-CN"/>
        </w:rPr>
      </w:pPr>
      <w:r w:rsidRPr="00F24212">
        <w:rPr>
          <w:rFonts w:hint="eastAsia"/>
          <w:sz w:val="24"/>
          <w:lang w:eastAsia="zh-CN"/>
        </w:rPr>
        <w:t>借助于</w:t>
      </w:r>
      <w:r w:rsidR="0022770E">
        <w:rPr>
          <w:rFonts w:hint="eastAsia"/>
          <w:sz w:val="24"/>
          <w:lang w:eastAsia="zh-CN"/>
        </w:rPr>
        <w:t>这些</w:t>
      </w:r>
      <w:r w:rsidRPr="00F24212">
        <w:rPr>
          <w:rFonts w:hint="eastAsia"/>
          <w:sz w:val="24"/>
          <w:lang w:eastAsia="zh-CN"/>
        </w:rPr>
        <w:t>关键的架构</w:t>
      </w:r>
      <w:r w:rsidR="0022770E">
        <w:rPr>
          <w:rFonts w:hint="eastAsia"/>
          <w:sz w:val="24"/>
          <w:lang w:eastAsia="zh-CN"/>
        </w:rPr>
        <w:t>单</w:t>
      </w:r>
      <w:r w:rsidRPr="00F24212">
        <w:rPr>
          <w:rFonts w:hint="eastAsia"/>
          <w:sz w:val="24"/>
          <w:lang w:eastAsia="zh-CN"/>
        </w:rPr>
        <w:t>元，</w:t>
      </w:r>
      <w:r w:rsidR="00C2610B" w:rsidRPr="00F24212">
        <w:rPr>
          <w:rFonts w:hint="eastAsia"/>
          <w:sz w:val="24"/>
          <w:lang w:eastAsia="zh-CN"/>
        </w:rPr>
        <w:t>Myrtle.ai</w:t>
      </w:r>
      <w:r w:rsidR="00C2610B" w:rsidRPr="00F24212">
        <w:rPr>
          <w:rFonts w:hint="eastAsia"/>
          <w:sz w:val="24"/>
          <w:lang w:eastAsia="zh-CN"/>
        </w:rPr>
        <w:t>的</w:t>
      </w:r>
      <w:r w:rsidR="00C2610B" w:rsidRPr="00F24212">
        <w:rPr>
          <w:rFonts w:hint="eastAsia"/>
          <w:sz w:val="24"/>
          <w:lang w:eastAsia="zh-CN"/>
        </w:rPr>
        <w:t>MAU</w:t>
      </w:r>
      <w:r w:rsidR="00C2610B" w:rsidRPr="00F24212">
        <w:rPr>
          <w:rFonts w:hint="eastAsia"/>
          <w:sz w:val="24"/>
          <w:lang w:eastAsia="zh-CN"/>
        </w:rPr>
        <w:t>低延迟、高吞吐量的</w:t>
      </w:r>
      <w:r w:rsidR="00C2610B" w:rsidRPr="00F24212">
        <w:rPr>
          <w:rFonts w:hint="eastAsia"/>
          <w:sz w:val="24"/>
          <w:lang w:eastAsia="zh-CN"/>
        </w:rPr>
        <w:t>ML</w:t>
      </w:r>
      <w:r w:rsidR="00C2610B" w:rsidRPr="00F24212">
        <w:rPr>
          <w:rFonts w:hint="eastAsia"/>
          <w:sz w:val="24"/>
          <w:lang w:eastAsia="zh-CN"/>
        </w:rPr>
        <w:t>推理引擎已集成到</w:t>
      </w:r>
      <w:r w:rsidR="00C2610B" w:rsidRPr="00F24212">
        <w:rPr>
          <w:rFonts w:hint="eastAsia"/>
          <w:sz w:val="24"/>
          <w:lang w:eastAsia="zh-CN"/>
        </w:rPr>
        <w:t>Speedster7t FPGA</w:t>
      </w:r>
      <w:r w:rsidRPr="00F24212">
        <w:rPr>
          <w:rFonts w:hint="eastAsia"/>
          <w:sz w:val="24"/>
          <w:lang w:eastAsia="zh-CN"/>
        </w:rPr>
        <w:t>器件</w:t>
      </w:r>
      <w:r w:rsidR="00C2610B" w:rsidRPr="00F24212">
        <w:rPr>
          <w:rFonts w:hint="eastAsia"/>
          <w:sz w:val="24"/>
          <w:lang w:eastAsia="zh-CN"/>
        </w:rPr>
        <w:t>中。</w:t>
      </w:r>
    </w:p>
    <w:p w14:paraId="240607F0" w14:textId="4F8D8A12" w:rsidR="00C2610B" w:rsidRPr="00C2610B" w:rsidRDefault="00C2610B" w:rsidP="00C2610B">
      <w:pPr>
        <w:spacing w:beforeLines="100" w:before="240" w:afterLines="100" w:after="240" w:line="360" w:lineRule="auto"/>
        <w:rPr>
          <w:sz w:val="24"/>
          <w:lang w:eastAsia="zh-CN"/>
        </w:rPr>
      </w:pPr>
      <w:r w:rsidRPr="00C2610B">
        <w:rPr>
          <w:rFonts w:hint="eastAsia"/>
          <w:sz w:val="24"/>
          <w:lang w:eastAsia="zh-CN"/>
        </w:rPr>
        <w:t>在构建最佳</w:t>
      </w:r>
      <w:r w:rsidR="00897D23">
        <w:rPr>
          <w:rFonts w:hint="eastAsia"/>
          <w:sz w:val="24"/>
          <w:lang w:eastAsia="zh-CN"/>
        </w:rPr>
        <w:t>的</w:t>
      </w:r>
      <w:r w:rsidRPr="00C2610B">
        <w:rPr>
          <w:rFonts w:hint="eastAsia"/>
          <w:sz w:val="24"/>
          <w:lang w:eastAsia="zh-CN"/>
        </w:rPr>
        <w:t>ASR</w:t>
      </w:r>
      <w:r w:rsidRPr="00C2610B">
        <w:rPr>
          <w:rFonts w:hint="eastAsia"/>
          <w:sz w:val="24"/>
          <w:lang w:eastAsia="zh-CN"/>
        </w:rPr>
        <w:t>解决方案时，</w:t>
      </w:r>
      <w:r w:rsidR="00897D23">
        <w:rPr>
          <w:rFonts w:hint="eastAsia"/>
          <w:sz w:val="24"/>
          <w:lang w:eastAsia="zh-CN"/>
        </w:rPr>
        <w:t>集成了</w:t>
      </w:r>
      <w:r w:rsidR="00897D23" w:rsidRPr="00C2610B">
        <w:rPr>
          <w:rFonts w:hint="eastAsia"/>
          <w:sz w:val="24"/>
          <w:lang w:eastAsia="zh-CN"/>
        </w:rPr>
        <w:t>之前提到的</w:t>
      </w:r>
      <w:r w:rsidR="00F24212">
        <w:rPr>
          <w:rFonts w:hint="eastAsia"/>
          <w:sz w:val="24"/>
          <w:lang w:eastAsia="zh-CN"/>
        </w:rPr>
        <w:t>来自</w:t>
      </w:r>
      <w:r w:rsidRPr="00C2610B">
        <w:rPr>
          <w:rFonts w:hint="eastAsia"/>
          <w:sz w:val="24"/>
          <w:lang w:eastAsia="zh-CN"/>
        </w:rPr>
        <w:t>Myrtle.ai</w:t>
      </w:r>
      <w:r w:rsidR="00897D23">
        <w:rPr>
          <w:rFonts w:hint="eastAsia"/>
          <w:sz w:val="24"/>
          <w:lang w:eastAsia="zh-CN"/>
        </w:rPr>
        <w:t>的</w:t>
      </w:r>
      <w:r w:rsidRPr="00C2610B">
        <w:rPr>
          <w:rFonts w:hint="eastAsia"/>
          <w:sz w:val="24"/>
          <w:lang w:eastAsia="zh-CN"/>
        </w:rPr>
        <w:t>MAU</w:t>
      </w:r>
      <w:r w:rsidRPr="00C2610B">
        <w:rPr>
          <w:rFonts w:hint="eastAsia"/>
          <w:sz w:val="24"/>
          <w:lang w:eastAsia="zh-CN"/>
        </w:rPr>
        <w:t>推理引擎</w:t>
      </w:r>
      <w:r w:rsidR="00897D23">
        <w:rPr>
          <w:rFonts w:hint="eastAsia"/>
          <w:sz w:val="24"/>
          <w:lang w:eastAsia="zh-CN"/>
        </w:rPr>
        <w:t>，</w:t>
      </w:r>
      <w:r w:rsidR="00314435">
        <w:rPr>
          <w:rFonts w:hint="eastAsia"/>
          <w:sz w:val="24"/>
          <w:lang w:eastAsia="zh-CN"/>
        </w:rPr>
        <w:t>使</w:t>
      </w:r>
      <w:r w:rsidR="00314435" w:rsidRPr="00314435">
        <w:rPr>
          <w:rFonts w:hint="eastAsia"/>
          <w:sz w:val="24"/>
          <w:lang w:eastAsia="zh-CN"/>
        </w:rPr>
        <w:t>用</w:t>
      </w:r>
      <w:r w:rsidRPr="00314435">
        <w:rPr>
          <w:rFonts w:hint="eastAsia"/>
          <w:sz w:val="24"/>
          <w:lang w:eastAsia="zh-CN"/>
        </w:rPr>
        <w:t>了</w:t>
      </w:r>
      <w:r w:rsidRPr="00314435">
        <w:rPr>
          <w:rFonts w:hint="eastAsia"/>
          <w:sz w:val="24"/>
          <w:lang w:eastAsia="zh-CN"/>
        </w:rPr>
        <w:t>2560</w:t>
      </w:r>
      <w:r w:rsidRPr="00314435">
        <w:rPr>
          <w:rFonts w:hint="eastAsia"/>
          <w:sz w:val="24"/>
          <w:lang w:eastAsia="zh-CN"/>
        </w:rPr>
        <w:t>个</w:t>
      </w:r>
      <w:r w:rsidRPr="00314435">
        <w:rPr>
          <w:rFonts w:hint="eastAsia"/>
          <w:sz w:val="24"/>
          <w:lang w:eastAsia="zh-CN"/>
        </w:rPr>
        <w:t>MLP</w:t>
      </w:r>
      <w:r w:rsidRPr="00314435">
        <w:rPr>
          <w:rFonts w:hint="eastAsia"/>
          <w:sz w:val="24"/>
          <w:lang w:eastAsia="zh-CN"/>
        </w:rPr>
        <w:t>中的</w:t>
      </w:r>
      <w:r w:rsidRPr="00314435">
        <w:rPr>
          <w:rFonts w:hint="eastAsia"/>
          <w:sz w:val="24"/>
          <w:lang w:eastAsia="zh-CN"/>
        </w:rPr>
        <w:t>2000</w:t>
      </w:r>
      <w:r w:rsidRPr="00314435">
        <w:rPr>
          <w:rFonts w:hint="eastAsia"/>
          <w:sz w:val="24"/>
          <w:lang w:eastAsia="zh-CN"/>
        </w:rPr>
        <w:t>个。由于</w:t>
      </w:r>
      <w:r w:rsidRPr="00314435">
        <w:rPr>
          <w:rFonts w:hint="eastAsia"/>
          <w:sz w:val="24"/>
          <w:lang w:eastAsia="zh-CN"/>
        </w:rPr>
        <w:t>MLP</w:t>
      </w:r>
      <w:r w:rsidRPr="00314435">
        <w:rPr>
          <w:rFonts w:hint="eastAsia"/>
          <w:sz w:val="24"/>
          <w:lang w:eastAsia="zh-CN"/>
        </w:rPr>
        <w:t>是一个硬</w:t>
      </w:r>
      <w:r w:rsidR="00314435" w:rsidRPr="00314435">
        <w:rPr>
          <w:rFonts w:hint="eastAsia"/>
          <w:sz w:val="24"/>
          <w:lang w:eastAsia="zh-CN"/>
        </w:rPr>
        <w:t>模</w:t>
      </w:r>
      <w:r w:rsidRPr="00314435">
        <w:rPr>
          <w:rFonts w:hint="eastAsia"/>
          <w:sz w:val="24"/>
          <w:lang w:eastAsia="zh-CN"/>
        </w:rPr>
        <w:t>块，它可以</w:t>
      </w:r>
      <w:r w:rsidR="007F7D99" w:rsidRPr="00314435">
        <w:rPr>
          <w:rFonts w:hint="eastAsia"/>
          <w:sz w:val="24"/>
          <w:lang w:eastAsia="zh-CN"/>
        </w:rPr>
        <w:t>运行</w:t>
      </w:r>
      <w:r w:rsidR="0022770E">
        <w:rPr>
          <w:rFonts w:hint="eastAsia"/>
          <w:sz w:val="24"/>
          <w:lang w:eastAsia="zh-CN"/>
        </w:rPr>
        <w:t>在</w:t>
      </w:r>
      <w:r w:rsidR="007F7D99" w:rsidRPr="00314435">
        <w:rPr>
          <w:rFonts w:hint="eastAsia"/>
          <w:sz w:val="24"/>
          <w:lang w:eastAsia="zh-CN"/>
        </w:rPr>
        <w:t>比</w:t>
      </w:r>
      <w:r w:rsidR="007F7D99" w:rsidRPr="00314435">
        <w:rPr>
          <w:rFonts w:hint="eastAsia"/>
          <w:sz w:val="24"/>
          <w:lang w:eastAsia="zh-CN"/>
        </w:rPr>
        <w:t>FPGA</w:t>
      </w:r>
      <w:r w:rsidR="007F7D99" w:rsidRPr="00314435">
        <w:rPr>
          <w:rFonts w:hint="eastAsia"/>
          <w:sz w:val="24"/>
          <w:lang w:eastAsia="zh-CN"/>
        </w:rPr>
        <w:t>逻辑阵列本身更高</w:t>
      </w:r>
      <w:r w:rsidRPr="00314435">
        <w:rPr>
          <w:rFonts w:hint="eastAsia"/>
          <w:sz w:val="24"/>
          <w:lang w:eastAsia="zh-CN"/>
        </w:rPr>
        <w:t>的时钟速率</w:t>
      </w:r>
      <w:r w:rsidR="0022770E">
        <w:rPr>
          <w:rFonts w:hint="eastAsia"/>
          <w:sz w:val="24"/>
          <w:lang w:eastAsia="zh-CN"/>
        </w:rPr>
        <w:t>上</w:t>
      </w:r>
      <w:r w:rsidRPr="00314435">
        <w:rPr>
          <w:rFonts w:hint="eastAsia"/>
          <w:sz w:val="24"/>
          <w:lang w:eastAsia="zh-CN"/>
        </w:rPr>
        <w:t>。</w:t>
      </w:r>
    </w:p>
    <w:p w14:paraId="73B703F1" w14:textId="435C203F" w:rsidR="00FD07F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ECF6F53" wp14:editId="1C84A715">
            <wp:extent cx="4762500" cy="4013489"/>
            <wp:effectExtent l="0" t="0" r="0" b="0"/>
            <wp:docPr id="100003" name="图片 100003" descr="_scroll_external/attachments/05302019-014-wide-ab67f54d4fa5c1b51efb2a2ea3e11aadd79002aa6970de74ec9d050b6b7135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88065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1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E9B3" w14:textId="4B2F998F" w:rsidR="007F7D99" w:rsidRPr="00EA521C" w:rsidRDefault="007F7D99" w:rsidP="00EA521C">
      <w:pPr>
        <w:spacing w:beforeLines="100" w:before="240" w:afterLines="100" w:after="240" w:line="360" w:lineRule="auto"/>
        <w:jc w:val="center"/>
        <w:rPr>
          <w:rStyle w:val="fontstyle01"/>
          <w:rFonts w:ascii="Arial" w:hAnsi="Arial"/>
          <w:sz w:val="24"/>
          <w:szCs w:val="24"/>
          <w:lang w:eastAsia="zh-CN"/>
        </w:rPr>
      </w:pPr>
      <w:r w:rsidRPr="00EA521C">
        <w:rPr>
          <w:rStyle w:val="fontstyle01"/>
          <w:rFonts w:ascii="Arial" w:hAnsi="Arial" w:hint="eastAsia"/>
          <w:sz w:val="24"/>
          <w:szCs w:val="24"/>
          <w:lang w:eastAsia="zh-CN"/>
        </w:rPr>
        <w:t>图</w:t>
      </w:r>
      <w:r w:rsidRPr="00EA521C">
        <w:rPr>
          <w:rStyle w:val="fontstyle01"/>
          <w:rFonts w:ascii="Arial" w:hAnsi="Arial" w:hint="eastAsia"/>
          <w:sz w:val="24"/>
          <w:szCs w:val="24"/>
          <w:lang w:eastAsia="zh-CN"/>
        </w:rPr>
        <w:t>3</w:t>
      </w:r>
      <w:r w:rsidRPr="00EA521C">
        <w:rPr>
          <w:rStyle w:val="fontstyle01"/>
          <w:rFonts w:ascii="Arial" w:hAnsi="Arial" w:hint="eastAsia"/>
          <w:sz w:val="24"/>
          <w:szCs w:val="24"/>
          <w:lang w:eastAsia="zh-CN"/>
        </w:rPr>
        <w:t>：</w:t>
      </w:r>
      <w:r w:rsidRPr="00EA521C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机器学习处理器</w:t>
      </w:r>
    </w:p>
    <w:p w14:paraId="433E5FEC" w14:textId="77777777" w:rsidR="00124B7E" w:rsidRDefault="007F7D99" w:rsidP="001771A6">
      <w:pPr>
        <w:spacing w:beforeLines="100" w:before="240" w:afterLines="100" w:after="240"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在</w:t>
      </w:r>
      <w:r w:rsidRPr="007F7D99">
        <w:rPr>
          <w:rFonts w:hint="eastAsia"/>
          <w:sz w:val="24"/>
          <w:lang w:eastAsia="zh-CN"/>
        </w:rPr>
        <w:t>AC7t1500</w:t>
      </w:r>
      <w:r>
        <w:rPr>
          <w:rFonts w:hint="eastAsia"/>
          <w:sz w:val="24"/>
          <w:lang w:eastAsia="zh-CN"/>
        </w:rPr>
        <w:t>器件中</w:t>
      </w:r>
      <w:r w:rsidRPr="007F7D99">
        <w:rPr>
          <w:rFonts w:hint="eastAsia"/>
          <w:sz w:val="24"/>
          <w:lang w:eastAsia="zh-CN"/>
        </w:rPr>
        <w:t>使用了</w:t>
      </w:r>
      <w:r>
        <w:rPr>
          <w:rFonts w:hint="eastAsia"/>
          <w:sz w:val="24"/>
          <w:lang w:eastAsia="zh-CN"/>
        </w:rPr>
        <w:t>8</w:t>
      </w:r>
      <w:r w:rsidRPr="007F7D99">
        <w:rPr>
          <w:rFonts w:hint="eastAsia"/>
          <w:sz w:val="24"/>
          <w:lang w:eastAsia="zh-CN"/>
        </w:rPr>
        <w:t>个</w:t>
      </w:r>
      <w:r w:rsidRPr="007F7D99">
        <w:rPr>
          <w:rFonts w:hint="eastAsia"/>
          <w:sz w:val="24"/>
          <w:lang w:eastAsia="zh-CN"/>
        </w:rPr>
        <w:t>GDDR6</w:t>
      </w:r>
      <w:r>
        <w:rPr>
          <w:rFonts w:hint="eastAsia"/>
          <w:sz w:val="24"/>
          <w:lang w:eastAsia="zh-CN"/>
        </w:rPr>
        <w:t>存储</w:t>
      </w:r>
      <w:r w:rsidRPr="007F7D99">
        <w:rPr>
          <w:rFonts w:hint="eastAsia"/>
          <w:sz w:val="24"/>
          <w:lang w:eastAsia="zh-CN"/>
        </w:rPr>
        <w:t>控制器，</w:t>
      </w:r>
      <w:r w:rsidR="0022770E">
        <w:rPr>
          <w:rFonts w:hint="eastAsia"/>
          <w:sz w:val="24"/>
          <w:lang w:eastAsia="zh-CN"/>
        </w:rPr>
        <w:t>它们总共</w:t>
      </w:r>
      <w:r w:rsidRPr="007F7D99">
        <w:rPr>
          <w:rFonts w:hint="eastAsia"/>
          <w:sz w:val="24"/>
          <w:lang w:eastAsia="zh-CN"/>
        </w:rPr>
        <w:t>可提供高达</w:t>
      </w:r>
      <w:r w:rsidRPr="007F7D99">
        <w:rPr>
          <w:rFonts w:hint="eastAsia"/>
          <w:sz w:val="24"/>
          <w:lang w:eastAsia="zh-CN"/>
        </w:rPr>
        <w:t xml:space="preserve">4 </w:t>
      </w:r>
      <w:proofErr w:type="spellStart"/>
      <w:r w:rsidRPr="007F7D99">
        <w:rPr>
          <w:rFonts w:hint="eastAsia"/>
          <w:sz w:val="24"/>
          <w:lang w:eastAsia="zh-CN"/>
        </w:rPr>
        <w:t>Tbps</w:t>
      </w:r>
      <w:proofErr w:type="spellEnd"/>
      <w:r w:rsidRPr="007F7D99">
        <w:rPr>
          <w:rFonts w:hint="eastAsia"/>
          <w:sz w:val="24"/>
          <w:lang w:eastAsia="zh-CN"/>
        </w:rPr>
        <w:t>的双</w:t>
      </w:r>
      <w:r w:rsidRPr="00E0156D">
        <w:rPr>
          <w:rFonts w:hint="eastAsia"/>
          <w:sz w:val="24"/>
          <w:lang w:eastAsia="zh-CN"/>
        </w:rPr>
        <w:t>向带宽。如上所述，强大的计算引擎和大容量、高带宽的</w:t>
      </w:r>
      <w:r w:rsidR="00805299" w:rsidRPr="00E0156D">
        <w:rPr>
          <w:rFonts w:hint="eastAsia"/>
          <w:sz w:val="24"/>
          <w:lang w:eastAsia="zh-CN"/>
        </w:rPr>
        <w:t>存储</w:t>
      </w:r>
      <w:r w:rsidRPr="00E0156D">
        <w:rPr>
          <w:rFonts w:hint="eastAsia"/>
          <w:sz w:val="24"/>
          <w:lang w:eastAsia="zh-CN"/>
        </w:rPr>
        <w:t>依赖于高速、低延迟和确定性的数据传输，以提供低延迟</w:t>
      </w:r>
      <w:r w:rsidRPr="00E0156D">
        <w:rPr>
          <w:rFonts w:hint="eastAsia"/>
          <w:sz w:val="24"/>
          <w:lang w:eastAsia="zh-CN"/>
        </w:rPr>
        <w:t>ASR</w:t>
      </w:r>
      <w:r w:rsidR="00E0156D" w:rsidRPr="00E0156D">
        <w:rPr>
          <w:rFonts w:hint="eastAsia"/>
          <w:sz w:val="24"/>
          <w:lang w:eastAsia="zh-CN"/>
        </w:rPr>
        <w:t>应用</w:t>
      </w:r>
      <w:r w:rsidRPr="00E0156D">
        <w:rPr>
          <w:rFonts w:hint="eastAsia"/>
          <w:sz w:val="24"/>
          <w:lang w:eastAsia="zh-CN"/>
        </w:rPr>
        <w:t>所需的实时结果。</w:t>
      </w:r>
    </w:p>
    <w:p w14:paraId="6883F51F" w14:textId="1008AB7A" w:rsidR="001771A6" w:rsidRDefault="00124B7E" w:rsidP="001771A6">
      <w:pPr>
        <w:spacing w:beforeLines="100" w:before="240" w:afterLines="100" w:after="240"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随后这些数据进入到</w:t>
      </w:r>
      <w:r w:rsidR="007F7D99" w:rsidRPr="00E0156D">
        <w:rPr>
          <w:rFonts w:hint="eastAsia"/>
          <w:sz w:val="24"/>
          <w:lang w:eastAsia="zh-CN"/>
        </w:rPr>
        <w:t>Speedster7t</w:t>
      </w:r>
      <w:r>
        <w:rPr>
          <w:rFonts w:hint="eastAsia"/>
          <w:sz w:val="24"/>
          <w:lang w:eastAsia="zh-CN"/>
        </w:rPr>
        <w:t>的</w:t>
      </w:r>
      <w:r w:rsidR="007F7D99" w:rsidRPr="00E0156D">
        <w:rPr>
          <w:rFonts w:hint="eastAsia"/>
          <w:sz w:val="24"/>
          <w:lang w:eastAsia="zh-CN"/>
        </w:rPr>
        <w:t>二维</w:t>
      </w:r>
      <w:r w:rsidR="00A816F9" w:rsidRPr="00E0156D">
        <w:rPr>
          <w:rFonts w:hint="eastAsia"/>
          <w:sz w:val="24"/>
          <w:lang w:eastAsia="zh-CN"/>
        </w:rPr>
        <w:t>片上网络（</w:t>
      </w:r>
      <w:r w:rsidR="00A816F9" w:rsidRPr="00E0156D">
        <w:rPr>
          <w:rFonts w:hint="eastAsia"/>
          <w:sz w:val="24"/>
          <w:lang w:eastAsia="zh-CN"/>
        </w:rPr>
        <w:t>2D NoC</w:t>
      </w:r>
      <w:r w:rsidR="00A816F9" w:rsidRPr="00E0156D">
        <w:rPr>
          <w:rFonts w:hint="eastAsia"/>
          <w:sz w:val="24"/>
          <w:lang w:eastAsia="zh-CN"/>
        </w:rPr>
        <w:t>）</w:t>
      </w:r>
      <w:r w:rsidR="007F7D99" w:rsidRPr="00E0156D">
        <w:rPr>
          <w:rFonts w:hint="eastAsia"/>
          <w:sz w:val="24"/>
          <w:lang w:eastAsia="zh-CN"/>
        </w:rPr>
        <w:t>。该</w:t>
      </w:r>
      <w:r w:rsidR="00E0156D" w:rsidRPr="00E0156D">
        <w:rPr>
          <w:rFonts w:hint="eastAsia"/>
          <w:sz w:val="24"/>
          <w:lang w:eastAsia="zh-CN"/>
        </w:rPr>
        <w:t>二维片上</w:t>
      </w:r>
      <w:r w:rsidR="007F7D99" w:rsidRPr="00E0156D">
        <w:rPr>
          <w:rFonts w:hint="eastAsia"/>
          <w:sz w:val="24"/>
          <w:lang w:eastAsia="zh-CN"/>
        </w:rPr>
        <w:t>网络是</w:t>
      </w:r>
      <w:r w:rsidR="007F7D99" w:rsidRPr="00E0156D">
        <w:rPr>
          <w:rFonts w:hint="eastAsia"/>
          <w:sz w:val="24"/>
          <w:lang w:eastAsia="zh-CN"/>
        </w:rPr>
        <w:t>Speedster7t</w:t>
      </w:r>
      <w:r w:rsidR="007F7D99" w:rsidRPr="00E0156D">
        <w:rPr>
          <w:rFonts w:hint="eastAsia"/>
          <w:sz w:val="24"/>
          <w:lang w:eastAsia="zh-CN"/>
        </w:rPr>
        <w:t>架构中</w:t>
      </w:r>
      <w:r w:rsidR="007F7D99" w:rsidRPr="008F494A">
        <w:rPr>
          <w:rFonts w:hint="eastAsia"/>
          <w:sz w:val="24"/>
          <w:lang w:eastAsia="zh-CN"/>
        </w:rPr>
        <w:t>的另一</w:t>
      </w:r>
      <w:r w:rsidR="00A816F9" w:rsidRPr="008F494A">
        <w:rPr>
          <w:rFonts w:hint="eastAsia"/>
          <w:sz w:val="24"/>
          <w:lang w:eastAsia="zh-CN"/>
        </w:rPr>
        <w:t>种</w:t>
      </w:r>
      <w:r w:rsidR="007F7D99" w:rsidRPr="008F494A">
        <w:rPr>
          <w:rFonts w:hint="eastAsia"/>
          <w:sz w:val="24"/>
          <w:lang w:eastAsia="zh-CN"/>
        </w:rPr>
        <w:t>硬结构，时钟频率高达</w:t>
      </w:r>
      <w:r w:rsidR="007F7D99" w:rsidRPr="008F494A">
        <w:rPr>
          <w:rFonts w:hint="eastAsia"/>
          <w:sz w:val="24"/>
          <w:lang w:eastAsia="zh-CN"/>
        </w:rPr>
        <w:t>2 GHz</w:t>
      </w:r>
      <w:r w:rsidR="007F7D99" w:rsidRPr="008F494A">
        <w:rPr>
          <w:rFonts w:hint="eastAsia"/>
          <w:sz w:val="24"/>
          <w:lang w:eastAsia="zh-CN"/>
        </w:rPr>
        <w:t>，可</w:t>
      </w:r>
      <w:r w:rsidR="00A816F9" w:rsidRPr="008F494A">
        <w:rPr>
          <w:rFonts w:hint="eastAsia"/>
          <w:sz w:val="24"/>
          <w:lang w:eastAsia="zh-CN"/>
        </w:rPr>
        <w:t>与</w:t>
      </w:r>
      <w:r w:rsidR="007F7D99" w:rsidRPr="008F494A">
        <w:rPr>
          <w:rFonts w:hint="eastAsia"/>
          <w:sz w:val="24"/>
          <w:lang w:eastAsia="zh-CN"/>
        </w:rPr>
        <w:t>所有</w:t>
      </w:r>
      <w:r w:rsidR="007F7D99" w:rsidRPr="008F494A">
        <w:rPr>
          <w:rFonts w:hint="eastAsia"/>
          <w:sz w:val="24"/>
          <w:lang w:eastAsia="zh-CN"/>
        </w:rPr>
        <w:t>I/O</w:t>
      </w:r>
      <w:r w:rsidR="007F7D99" w:rsidRPr="008F494A">
        <w:rPr>
          <w:rFonts w:hint="eastAsia"/>
          <w:sz w:val="24"/>
          <w:lang w:eastAsia="zh-CN"/>
        </w:rPr>
        <w:t>、内部硬模块和</w:t>
      </w:r>
      <w:r w:rsidR="007F7D99" w:rsidRPr="008F494A">
        <w:rPr>
          <w:rFonts w:hint="eastAsia"/>
          <w:sz w:val="24"/>
          <w:lang w:eastAsia="zh-CN"/>
        </w:rPr>
        <w:t>FPGA</w:t>
      </w:r>
      <w:r w:rsidR="00A816F9" w:rsidRPr="008F494A">
        <w:rPr>
          <w:rFonts w:hint="eastAsia"/>
          <w:sz w:val="24"/>
          <w:lang w:eastAsia="zh-CN"/>
        </w:rPr>
        <w:t>逻辑阵列</w:t>
      </w:r>
      <w:r w:rsidR="007F7D99" w:rsidRPr="008F494A">
        <w:rPr>
          <w:rFonts w:hint="eastAsia"/>
          <w:sz w:val="24"/>
          <w:lang w:eastAsia="zh-CN"/>
        </w:rPr>
        <w:t>本身互连。凭借</w:t>
      </w:r>
      <w:r w:rsidR="007F7D99" w:rsidRPr="008F494A">
        <w:rPr>
          <w:rFonts w:hint="eastAsia"/>
          <w:sz w:val="24"/>
          <w:lang w:eastAsia="zh-CN"/>
        </w:rPr>
        <w:t xml:space="preserve">20 </w:t>
      </w:r>
      <w:proofErr w:type="spellStart"/>
      <w:r w:rsidR="007F7D99" w:rsidRPr="008F494A">
        <w:rPr>
          <w:rFonts w:hint="eastAsia"/>
          <w:sz w:val="24"/>
          <w:lang w:eastAsia="zh-CN"/>
        </w:rPr>
        <w:t>Tbps</w:t>
      </w:r>
      <w:proofErr w:type="spellEnd"/>
      <w:r w:rsidR="007F7D99" w:rsidRPr="008F494A">
        <w:rPr>
          <w:rFonts w:hint="eastAsia"/>
          <w:sz w:val="24"/>
          <w:lang w:eastAsia="zh-CN"/>
        </w:rPr>
        <w:t>的总带宽，</w:t>
      </w:r>
      <w:r w:rsidR="007F7D99" w:rsidRPr="008F494A">
        <w:rPr>
          <w:rFonts w:hint="eastAsia"/>
          <w:sz w:val="24"/>
          <w:lang w:eastAsia="zh-CN"/>
        </w:rPr>
        <w:t>2D NoC</w:t>
      </w:r>
      <w:r w:rsidR="007F7D99" w:rsidRPr="008F494A">
        <w:rPr>
          <w:rFonts w:hint="eastAsia"/>
          <w:sz w:val="24"/>
          <w:lang w:eastAsia="zh-CN"/>
        </w:rPr>
        <w:t>提供了最高的吞吐量，并</w:t>
      </w:r>
      <w:r w:rsidR="00D162E5" w:rsidRPr="008F494A">
        <w:rPr>
          <w:rFonts w:hint="eastAsia"/>
          <w:sz w:val="24"/>
          <w:lang w:eastAsia="zh-CN"/>
        </w:rPr>
        <w:t>通过</w:t>
      </w:r>
      <w:r w:rsidR="008F494A" w:rsidRPr="008F494A">
        <w:rPr>
          <w:rFonts w:hint="eastAsia"/>
          <w:sz w:val="24"/>
          <w:lang w:eastAsia="zh-CN"/>
        </w:rPr>
        <w:t>适当的实现方式，</w:t>
      </w:r>
      <w:r w:rsidR="007F7D99" w:rsidRPr="008F494A">
        <w:rPr>
          <w:rFonts w:hint="eastAsia"/>
          <w:sz w:val="24"/>
          <w:lang w:eastAsia="zh-CN"/>
        </w:rPr>
        <w:t>可以在外部</w:t>
      </w:r>
      <w:r w:rsidR="007F7D99" w:rsidRPr="008F494A">
        <w:rPr>
          <w:rFonts w:hint="eastAsia"/>
          <w:sz w:val="24"/>
          <w:lang w:eastAsia="zh-CN"/>
        </w:rPr>
        <w:t>GDDR6</w:t>
      </w:r>
      <w:r w:rsidR="00410D4B" w:rsidRPr="008F494A">
        <w:rPr>
          <w:rFonts w:hint="eastAsia"/>
          <w:sz w:val="24"/>
          <w:lang w:eastAsia="zh-CN"/>
        </w:rPr>
        <w:t>存储器</w:t>
      </w:r>
      <w:r w:rsidR="007F7D99" w:rsidRPr="008F494A">
        <w:rPr>
          <w:rFonts w:hint="eastAsia"/>
          <w:sz w:val="24"/>
          <w:lang w:eastAsia="zh-CN"/>
        </w:rPr>
        <w:t>和</w:t>
      </w:r>
      <w:r w:rsidR="008F494A" w:rsidRPr="008F494A">
        <w:rPr>
          <w:rFonts w:hint="eastAsia"/>
          <w:sz w:val="24"/>
          <w:lang w:eastAsia="zh-CN"/>
        </w:rPr>
        <w:t>支持</w:t>
      </w:r>
      <w:r w:rsidR="007F7D99" w:rsidRPr="008F494A">
        <w:rPr>
          <w:rFonts w:hint="eastAsia"/>
          <w:sz w:val="24"/>
          <w:lang w:eastAsia="zh-CN"/>
        </w:rPr>
        <w:t>MLP</w:t>
      </w:r>
      <w:r w:rsidR="007F7D99" w:rsidRPr="008F494A">
        <w:rPr>
          <w:rFonts w:hint="eastAsia"/>
          <w:sz w:val="24"/>
          <w:lang w:eastAsia="zh-CN"/>
        </w:rPr>
        <w:t>的计算引擎之间提供最具确定性</w:t>
      </w:r>
      <w:r w:rsidR="008F494A" w:rsidRPr="008F494A">
        <w:rPr>
          <w:rFonts w:hint="eastAsia"/>
          <w:sz w:val="24"/>
          <w:lang w:eastAsia="zh-CN"/>
        </w:rPr>
        <w:t>的</w:t>
      </w:r>
      <w:r w:rsidR="007F7D99" w:rsidRPr="008F494A">
        <w:rPr>
          <w:rFonts w:hint="eastAsia"/>
          <w:sz w:val="24"/>
          <w:lang w:eastAsia="zh-CN"/>
        </w:rPr>
        <w:t>、低延迟的数据传输。</w:t>
      </w:r>
    </w:p>
    <w:p w14:paraId="0296F08C" w14:textId="3A8702D2" w:rsidR="007F7D99" w:rsidRPr="007F7D99" w:rsidRDefault="00860565" w:rsidP="001771A6">
      <w:pPr>
        <w:spacing w:beforeLines="100" w:before="240" w:afterLines="100" w:after="240" w:line="360" w:lineRule="auto"/>
        <w:jc w:val="center"/>
        <w:rPr>
          <w:sz w:val="24"/>
          <w:lang w:eastAsia="zh-CN"/>
        </w:rPr>
      </w:pPr>
      <w:r>
        <w:rPr>
          <w:noProof/>
        </w:rPr>
        <w:lastRenderedPageBreak/>
        <w:drawing>
          <wp:inline distT="0" distB="0" distL="0" distR="0" wp14:anchorId="236F8CE6" wp14:editId="3763A702">
            <wp:extent cx="4794250" cy="4094607"/>
            <wp:effectExtent l="0" t="0" r="6350" b="1270"/>
            <wp:docPr id="100004" name="图片 100004" descr="_scroll_external/attachments/105035848-04-e495efde1b9153c3fd8cfb628da596bf0ec661d84e88745532aed79822505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20335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409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C1961" w14:textId="788130B9" w:rsidR="00860565" w:rsidRPr="008F494A" w:rsidRDefault="00860565" w:rsidP="008F494A">
      <w:pPr>
        <w:spacing w:beforeLines="100" w:before="240" w:afterLines="100" w:after="240" w:line="360" w:lineRule="auto"/>
        <w:jc w:val="center"/>
        <w:rPr>
          <w:rStyle w:val="fontstyle01"/>
          <w:rFonts w:ascii="Arial" w:hAnsi="Arial"/>
          <w:i/>
          <w:iCs/>
          <w:color w:val="auto"/>
          <w:sz w:val="24"/>
          <w:szCs w:val="24"/>
          <w:lang w:eastAsia="zh-CN"/>
        </w:rPr>
      </w:pPr>
      <w:r w:rsidRPr="008F494A">
        <w:rPr>
          <w:rStyle w:val="fontstyle01"/>
          <w:rFonts w:ascii="Arial" w:hAnsi="Arial" w:hint="eastAsia"/>
          <w:sz w:val="24"/>
          <w:szCs w:val="24"/>
          <w:lang w:eastAsia="zh-CN"/>
        </w:rPr>
        <w:t>图</w:t>
      </w:r>
      <w:r w:rsidRPr="008F494A">
        <w:rPr>
          <w:rStyle w:val="fontstyle01"/>
          <w:rFonts w:ascii="Arial" w:hAnsi="Arial" w:hint="eastAsia"/>
          <w:sz w:val="24"/>
          <w:szCs w:val="24"/>
          <w:lang w:eastAsia="zh-CN"/>
        </w:rPr>
        <w:t>4</w:t>
      </w:r>
      <w:r w:rsidRPr="008F494A">
        <w:rPr>
          <w:rStyle w:val="fontstyle01"/>
          <w:rFonts w:ascii="Arial" w:hAnsi="Arial" w:hint="eastAsia"/>
          <w:sz w:val="24"/>
          <w:szCs w:val="24"/>
          <w:lang w:eastAsia="zh-CN"/>
        </w:rPr>
        <w:t>：</w:t>
      </w:r>
      <w:r w:rsidRPr="008F494A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总带宽为</w:t>
      </w:r>
      <w:r w:rsidRPr="008F494A">
        <w:rPr>
          <w:rStyle w:val="fontstyle01"/>
          <w:rFonts w:ascii="Arial" w:hAnsi="Arial"/>
          <w:i/>
          <w:iCs/>
          <w:color w:val="auto"/>
          <w:sz w:val="24"/>
          <w:szCs w:val="24"/>
          <w:lang w:eastAsia="zh-CN"/>
        </w:rPr>
        <w:t xml:space="preserve">20 </w:t>
      </w:r>
      <w:proofErr w:type="spellStart"/>
      <w:r w:rsidRPr="008F494A">
        <w:rPr>
          <w:rStyle w:val="fontstyle01"/>
          <w:rFonts w:ascii="Arial" w:hAnsi="Arial"/>
          <w:i/>
          <w:iCs/>
          <w:color w:val="auto"/>
          <w:sz w:val="24"/>
          <w:szCs w:val="24"/>
          <w:lang w:eastAsia="zh-CN"/>
        </w:rPr>
        <w:t>Tbps</w:t>
      </w:r>
      <w:proofErr w:type="spellEnd"/>
      <w:r w:rsidRPr="008F494A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的</w:t>
      </w:r>
      <w:r w:rsidRPr="008F494A">
        <w:rPr>
          <w:rStyle w:val="fontstyle01"/>
          <w:rFonts w:ascii="Arial" w:hAnsi="Arial"/>
          <w:i/>
          <w:iCs/>
          <w:color w:val="auto"/>
          <w:sz w:val="24"/>
          <w:szCs w:val="24"/>
          <w:lang w:eastAsia="zh-CN"/>
        </w:rPr>
        <w:t>2D NoC</w:t>
      </w:r>
    </w:p>
    <w:p w14:paraId="14513BBC" w14:textId="2141D283" w:rsidR="00860565" w:rsidRPr="00860565" w:rsidRDefault="008F494A" w:rsidP="00860565">
      <w:pPr>
        <w:spacing w:beforeLines="100" w:before="240" w:afterLines="100" w:after="240" w:line="360" w:lineRule="auto"/>
        <w:rPr>
          <w:sz w:val="24"/>
          <w:lang w:eastAsia="zh-CN"/>
        </w:rPr>
      </w:pPr>
      <w:r w:rsidRPr="00E913F2">
        <w:rPr>
          <w:rFonts w:hint="eastAsia"/>
          <w:sz w:val="24"/>
          <w:lang w:eastAsia="zh-CN"/>
        </w:rPr>
        <w:t>与其他</w:t>
      </w:r>
      <w:r w:rsidR="008D1B54" w:rsidRPr="00E913F2">
        <w:rPr>
          <w:rFonts w:hint="eastAsia"/>
          <w:sz w:val="24"/>
          <w:lang w:eastAsia="zh-CN"/>
        </w:rPr>
        <w:t>竞争</w:t>
      </w:r>
      <w:r w:rsidR="00124B7E">
        <w:rPr>
          <w:rFonts w:hint="eastAsia"/>
          <w:sz w:val="24"/>
          <w:lang w:eastAsia="zh-CN"/>
        </w:rPr>
        <w:t>性</w:t>
      </w:r>
      <w:r w:rsidR="008D1B54" w:rsidRPr="00E913F2">
        <w:rPr>
          <w:rFonts w:hint="eastAsia"/>
          <w:sz w:val="24"/>
          <w:lang w:eastAsia="zh-CN"/>
        </w:rPr>
        <w:t>厂商的</w:t>
      </w:r>
      <w:r w:rsidR="00860565" w:rsidRPr="00E913F2">
        <w:rPr>
          <w:rFonts w:hint="eastAsia"/>
          <w:sz w:val="24"/>
          <w:lang w:eastAsia="zh-CN"/>
        </w:rPr>
        <w:t>解决方案</w:t>
      </w:r>
      <w:r w:rsidRPr="00E913F2">
        <w:rPr>
          <w:rFonts w:hint="eastAsia"/>
          <w:sz w:val="24"/>
          <w:lang w:eastAsia="zh-CN"/>
        </w:rPr>
        <w:t>不同</w:t>
      </w:r>
      <w:r w:rsidR="00860565" w:rsidRPr="00E913F2">
        <w:rPr>
          <w:rFonts w:hint="eastAsia"/>
          <w:sz w:val="24"/>
          <w:lang w:eastAsia="zh-CN"/>
        </w:rPr>
        <w:t>，</w:t>
      </w:r>
      <w:r w:rsidR="00860565" w:rsidRPr="00E913F2">
        <w:rPr>
          <w:rFonts w:hint="eastAsia"/>
          <w:sz w:val="24"/>
          <w:lang w:eastAsia="zh-CN"/>
        </w:rPr>
        <w:t>2D NoC</w:t>
      </w:r>
      <w:r w:rsidR="00860565" w:rsidRPr="00E913F2">
        <w:rPr>
          <w:rFonts w:hint="eastAsia"/>
          <w:sz w:val="24"/>
          <w:lang w:eastAsia="zh-CN"/>
        </w:rPr>
        <w:t>消除了</w:t>
      </w:r>
      <w:r w:rsidR="00860565" w:rsidRPr="00E913F2">
        <w:rPr>
          <w:rFonts w:hint="eastAsia"/>
          <w:sz w:val="24"/>
          <w:lang w:eastAsia="zh-CN"/>
        </w:rPr>
        <w:t>Speedster7t ASR</w:t>
      </w:r>
      <w:r w:rsidR="00860565" w:rsidRPr="00E913F2">
        <w:rPr>
          <w:rFonts w:hint="eastAsia"/>
          <w:sz w:val="24"/>
          <w:lang w:eastAsia="zh-CN"/>
        </w:rPr>
        <w:t>解决方案</w:t>
      </w:r>
      <w:r w:rsidR="00632057" w:rsidRPr="00E913F2">
        <w:rPr>
          <w:rFonts w:hint="eastAsia"/>
          <w:sz w:val="24"/>
          <w:lang w:eastAsia="zh-CN"/>
        </w:rPr>
        <w:t>在存储器</w:t>
      </w:r>
      <w:r w:rsidR="00860565" w:rsidRPr="00E913F2">
        <w:rPr>
          <w:rFonts w:hint="eastAsia"/>
          <w:sz w:val="24"/>
          <w:lang w:eastAsia="zh-CN"/>
        </w:rPr>
        <w:t>和计算引擎之间的任何瓶颈，</w:t>
      </w:r>
      <w:r w:rsidR="00860565" w:rsidRPr="00E845FA">
        <w:rPr>
          <w:rFonts w:hint="eastAsia"/>
          <w:sz w:val="24"/>
          <w:lang w:eastAsia="zh-CN"/>
        </w:rPr>
        <w:t>在这些</w:t>
      </w:r>
      <w:r w:rsidR="00E913F2" w:rsidRPr="00E845FA">
        <w:rPr>
          <w:rFonts w:hint="eastAsia"/>
          <w:sz w:val="24"/>
          <w:lang w:eastAsia="zh-CN"/>
        </w:rPr>
        <w:t>非常低的</w:t>
      </w:r>
      <w:r w:rsidR="00860565" w:rsidRPr="00E845FA">
        <w:rPr>
          <w:rFonts w:hint="eastAsia"/>
          <w:sz w:val="24"/>
          <w:lang w:eastAsia="zh-CN"/>
        </w:rPr>
        <w:t>批处理</w:t>
      </w:r>
      <w:r w:rsidR="00943EA5" w:rsidRPr="00E845FA">
        <w:rPr>
          <w:rFonts w:hint="eastAsia"/>
          <w:sz w:val="24"/>
          <w:lang w:eastAsia="zh-CN"/>
        </w:rPr>
        <w:t>速率</w:t>
      </w:r>
      <w:r w:rsidR="00860565" w:rsidRPr="00E845FA">
        <w:rPr>
          <w:rFonts w:hint="eastAsia"/>
          <w:sz w:val="24"/>
          <w:lang w:eastAsia="zh-CN"/>
        </w:rPr>
        <w:t>下</w:t>
      </w:r>
      <w:r w:rsidR="00E913F2" w:rsidRPr="00E845FA">
        <w:rPr>
          <w:rFonts w:hint="eastAsia"/>
          <w:sz w:val="24"/>
          <w:lang w:eastAsia="zh-CN"/>
        </w:rPr>
        <w:t>，硬件加</w:t>
      </w:r>
      <w:r w:rsidR="00E913F2" w:rsidRPr="00860565">
        <w:rPr>
          <w:rFonts w:hint="eastAsia"/>
          <w:sz w:val="24"/>
          <w:lang w:eastAsia="zh-CN"/>
        </w:rPr>
        <w:t>速器</w:t>
      </w:r>
      <w:r w:rsidR="00E913F2">
        <w:rPr>
          <w:rFonts w:hint="eastAsia"/>
          <w:sz w:val="24"/>
          <w:lang w:eastAsia="zh-CN"/>
        </w:rPr>
        <w:t>的</w:t>
      </w:r>
      <w:r w:rsidR="00E913F2" w:rsidRPr="00860565">
        <w:rPr>
          <w:rFonts w:hint="eastAsia"/>
          <w:sz w:val="24"/>
          <w:lang w:eastAsia="zh-CN"/>
        </w:rPr>
        <w:t>利用率</w:t>
      </w:r>
      <w:r w:rsidR="00E913F2">
        <w:rPr>
          <w:rFonts w:hint="eastAsia"/>
          <w:sz w:val="24"/>
          <w:lang w:eastAsia="zh-CN"/>
        </w:rPr>
        <w:t>达到最佳状态。</w:t>
      </w:r>
    </w:p>
    <w:p w14:paraId="5E06E624" w14:textId="3335C6C3" w:rsidR="00B6451A" w:rsidRPr="008D403C" w:rsidRDefault="00B6451A" w:rsidP="00B6451A">
      <w:pPr>
        <w:spacing w:beforeLines="100" w:before="240" w:afterLines="100" w:after="240" w:line="360" w:lineRule="auto"/>
        <w:rPr>
          <w:sz w:val="24"/>
          <w:lang w:eastAsia="zh-CN"/>
        </w:rPr>
      </w:pPr>
      <w:r w:rsidRPr="00FB26ED">
        <w:rPr>
          <w:rFonts w:hint="eastAsia"/>
          <w:sz w:val="24"/>
          <w:lang w:eastAsia="zh-CN"/>
        </w:rPr>
        <w:t>将所有这些</w:t>
      </w:r>
      <w:r w:rsidR="008D403C" w:rsidRPr="00FB26ED">
        <w:rPr>
          <w:rFonts w:hint="eastAsia"/>
          <w:sz w:val="24"/>
          <w:lang w:eastAsia="zh-CN"/>
        </w:rPr>
        <w:t>功能</w:t>
      </w:r>
      <w:r w:rsidRPr="00FB26ED">
        <w:rPr>
          <w:rFonts w:hint="eastAsia"/>
          <w:sz w:val="24"/>
          <w:lang w:eastAsia="zh-CN"/>
        </w:rPr>
        <w:t>放在一个</w:t>
      </w:r>
      <w:r w:rsidR="008D403C" w:rsidRPr="00FB26ED">
        <w:rPr>
          <w:rFonts w:hint="eastAsia"/>
          <w:sz w:val="24"/>
          <w:lang w:eastAsia="zh-CN"/>
        </w:rPr>
        <w:t>roofline</w:t>
      </w:r>
      <w:r w:rsidR="008D403C" w:rsidRPr="00FB26ED">
        <w:rPr>
          <w:rFonts w:hint="eastAsia"/>
          <w:sz w:val="24"/>
          <w:lang w:eastAsia="zh-CN"/>
        </w:rPr>
        <w:t>图</w:t>
      </w:r>
      <w:r w:rsidRPr="00FB26ED">
        <w:rPr>
          <w:rFonts w:hint="eastAsia"/>
          <w:sz w:val="24"/>
          <w:lang w:eastAsia="zh-CN"/>
        </w:rPr>
        <w:t>中，</w:t>
      </w:r>
      <w:r w:rsidR="00BD41FB">
        <w:rPr>
          <w:rFonts w:hint="eastAsia"/>
          <w:sz w:val="24"/>
          <w:lang w:eastAsia="zh-CN"/>
        </w:rPr>
        <w:t>就可以</w:t>
      </w:r>
      <w:r w:rsidRPr="00FB26ED">
        <w:rPr>
          <w:rFonts w:hint="eastAsia"/>
          <w:sz w:val="24"/>
          <w:lang w:eastAsia="zh-CN"/>
        </w:rPr>
        <w:t>清楚地说明</w:t>
      </w:r>
      <w:proofErr w:type="spellStart"/>
      <w:r w:rsidRPr="00FB26ED">
        <w:rPr>
          <w:rFonts w:hint="eastAsia"/>
          <w:sz w:val="24"/>
          <w:lang w:eastAsia="zh-CN"/>
        </w:rPr>
        <w:t>Achronix</w:t>
      </w:r>
      <w:proofErr w:type="spellEnd"/>
      <w:r w:rsidRPr="00FB26ED">
        <w:rPr>
          <w:rFonts w:hint="eastAsia"/>
          <w:sz w:val="24"/>
          <w:lang w:eastAsia="zh-CN"/>
        </w:rPr>
        <w:t xml:space="preserve"> Speedster7t</w:t>
      </w:r>
      <w:r w:rsidR="008D403C" w:rsidRPr="00FB26ED">
        <w:rPr>
          <w:rFonts w:hint="eastAsia"/>
          <w:sz w:val="24"/>
          <w:lang w:eastAsia="zh-CN"/>
        </w:rPr>
        <w:t>器件</w:t>
      </w:r>
      <w:r w:rsidRPr="00FB26ED">
        <w:rPr>
          <w:rFonts w:hint="eastAsia"/>
          <w:sz w:val="24"/>
          <w:lang w:eastAsia="zh-CN"/>
        </w:rPr>
        <w:t>在低延迟</w:t>
      </w:r>
      <w:r w:rsidRPr="00FB26ED">
        <w:rPr>
          <w:rFonts w:hint="eastAsia"/>
          <w:sz w:val="24"/>
          <w:lang w:eastAsia="zh-CN"/>
        </w:rPr>
        <w:t>ASR</w:t>
      </w:r>
      <w:r w:rsidRPr="00FB26ED">
        <w:rPr>
          <w:rFonts w:hint="eastAsia"/>
          <w:sz w:val="24"/>
          <w:lang w:eastAsia="zh-CN"/>
        </w:rPr>
        <w:t>应用</w:t>
      </w:r>
      <w:r w:rsidR="008D403C" w:rsidRPr="00FB26ED">
        <w:rPr>
          <w:rFonts w:hint="eastAsia"/>
          <w:sz w:val="24"/>
          <w:lang w:eastAsia="zh-CN"/>
        </w:rPr>
        <w:t>中</w:t>
      </w:r>
      <w:r w:rsidRPr="00FB26ED">
        <w:rPr>
          <w:rFonts w:hint="eastAsia"/>
          <w:sz w:val="24"/>
          <w:lang w:eastAsia="zh-CN"/>
        </w:rPr>
        <w:t>相对于其他竞争</w:t>
      </w:r>
      <w:r w:rsidR="008D403C" w:rsidRPr="00FB26ED">
        <w:rPr>
          <w:rFonts w:hint="eastAsia"/>
          <w:sz w:val="24"/>
          <w:lang w:eastAsia="zh-CN"/>
        </w:rPr>
        <w:t>性</w:t>
      </w:r>
      <w:r w:rsidRPr="00FB26ED">
        <w:rPr>
          <w:rFonts w:hint="eastAsia"/>
          <w:sz w:val="24"/>
          <w:lang w:eastAsia="zh-CN"/>
        </w:rPr>
        <w:t>FPGA</w:t>
      </w:r>
      <w:r w:rsidRPr="00FB26ED">
        <w:rPr>
          <w:rFonts w:hint="eastAsia"/>
          <w:sz w:val="24"/>
          <w:lang w:eastAsia="zh-CN"/>
        </w:rPr>
        <w:t>解决方案的优势。该</w:t>
      </w:r>
      <w:r w:rsidR="008D403C" w:rsidRPr="00FB26ED">
        <w:rPr>
          <w:rFonts w:hint="eastAsia"/>
          <w:sz w:val="24"/>
          <w:lang w:eastAsia="zh-CN"/>
        </w:rPr>
        <w:t>roofline</w:t>
      </w:r>
      <w:r w:rsidR="008D403C" w:rsidRPr="00FB26ED">
        <w:rPr>
          <w:rFonts w:hint="eastAsia"/>
          <w:sz w:val="24"/>
          <w:lang w:eastAsia="zh-CN"/>
        </w:rPr>
        <w:t>图</w:t>
      </w:r>
      <w:r w:rsidRPr="00FB26ED">
        <w:rPr>
          <w:rFonts w:hint="eastAsia"/>
          <w:sz w:val="24"/>
          <w:lang w:eastAsia="zh-CN"/>
        </w:rPr>
        <w:t>使用了</w:t>
      </w:r>
      <w:r w:rsidR="008D403C" w:rsidRPr="00FB26ED">
        <w:rPr>
          <w:rFonts w:hint="eastAsia"/>
          <w:sz w:val="24"/>
          <w:lang w:eastAsia="zh-CN"/>
        </w:rPr>
        <w:t>由</w:t>
      </w:r>
      <w:r w:rsidRPr="00FB26ED">
        <w:rPr>
          <w:rFonts w:hint="eastAsia"/>
          <w:sz w:val="24"/>
          <w:lang w:eastAsia="zh-CN"/>
        </w:rPr>
        <w:t>每个制造商</w:t>
      </w:r>
      <w:r w:rsidR="008D403C" w:rsidRPr="00FB26ED">
        <w:rPr>
          <w:rFonts w:hint="eastAsia"/>
          <w:sz w:val="24"/>
          <w:lang w:eastAsia="zh-CN"/>
        </w:rPr>
        <w:t>公布</w:t>
      </w:r>
      <w:r w:rsidRPr="00FB26ED">
        <w:rPr>
          <w:rFonts w:hint="eastAsia"/>
          <w:sz w:val="24"/>
          <w:lang w:eastAsia="zh-CN"/>
        </w:rPr>
        <w:t>的经过验证的</w:t>
      </w:r>
      <w:r w:rsidRPr="00FB26ED">
        <w:rPr>
          <w:rFonts w:hint="eastAsia"/>
          <w:sz w:val="24"/>
          <w:lang w:eastAsia="zh-CN"/>
        </w:rPr>
        <w:t>TOPS</w:t>
      </w:r>
      <w:r w:rsidRPr="00FB26ED">
        <w:rPr>
          <w:rFonts w:hint="eastAsia"/>
          <w:sz w:val="24"/>
          <w:lang w:eastAsia="zh-CN"/>
        </w:rPr>
        <w:t>数据，展示了这些器件在</w:t>
      </w:r>
      <w:r w:rsidR="008D403C" w:rsidRPr="00FB26ED">
        <w:rPr>
          <w:rFonts w:hint="eastAsia"/>
          <w:sz w:val="24"/>
          <w:lang w:eastAsia="zh-CN"/>
        </w:rPr>
        <w:t>实际应用</w:t>
      </w:r>
      <w:r w:rsidRPr="00FB26ED">
        <w:rPr>
          <w:rFonts w:hint="eastAsia"/>
          <w:sz w:val="24"/>
          <w:lang w:eastAsia="zh-CN"/>
        </w:rPr>
        <w:t>中可以</w:t>
      </w:r>
      <w:r w:rsidR="008D403C" w:rsidRPr="00FB26ED">
        <w:rPr>
          <w:rFonts w:hint="eastAsia"/>
          <w:sz w:val="24"/>
          <w:lang w:eastAsia="zh-CN"/>
        </w:rPr>
        <w:t>达到的效果</w:t>
      </w:r>
      <w:r w:rsidRPr="00FB26ED">
        <w:rPr>
          <w:rFonts w:hint="eastAsia"/>
          <w:sz w:val="24"/>
          <w:lang w:eastAsia="zh-CN"/>
        </w:rPr>
        <w:t>。</w:t>
      </w:r>
    </w:p>
    <w:p w14:paraId="054C1EB7" w14:textId="2FCA9A41" w:rsidR="00B6451A" w:rsidRPr="00844A95" w:rsidRDefault="00B6451A" w:rsidP="00B6451A">
      <w:pPr>
        <w:spacing w:beforeLines="100" w:before="240" w:afterLines="100" w:after="240" w:line="360" w:lineRule="auto"/>
        <w:rPr>
          <w:sz w:val="24"/>
          <w:lang w:eastAsia="zh-CN"/>
        </w:rPr>
      </w:pPr>
      <w:r w:rsidRPr="00734D1A">
        <w:rPr>
          <w:rFonts w:hint="eastAsia"/>
          <w:sz w:val="24"/>
          <w:lang w:eastAsia="zh-CN"/>
        </w:rPr>
        <w:t>下图显示了</w:t>
      </w:r>
      <w:r w:rsidR="00927A5C" w:rsidRPr="00734D1A">
        <w:rPr>
          <w:rFonts w:hint="eastAsia"/>
          <w:sz w:val="24"/>
          <w:lang w:eastAsia="zh-CN"/>
        </w:rPr>
        <w:t>一个</w:t>
      </w:r>
      <w:r w:rsidR="00F20CFC">
        <w:rPr>
          <w:rFonts w:hint="eastAsia"/>
          <w:sz w:val="24"/>
          <w:lang w:eastAsia="zh-CN"/>
        </w:rPr>
        <w:t>有</w:t>
      </w:r>
      <w:r w:rsidR="00927A5C" w:rsidRPr="00734D1A">
        <w:rPr>
          <w:rFonts w:hint="eastAsia"/>
          <w:sz w:val="24"/>
          <w:lang w:eastAsia="zh-CN"/>
        </w:rPr>
        <w:t>效</w:t>
      </w:r>
      <w:r w:rsidR="00927A5C" w:rsidRPr="00734D1A">
        <w:rPr>
          <w:rFonts w:hint="eastAsia"/>
          <w:sz w:val="24"/>
          <w:lang w:eastAsia="zh-CN"/>
        </w:rPr>
        <w:t>TOPS</w:t>
      </w:r>
      <w:r w:rsidR="00927A5C" w:rsidRPr="00734D1A">
        <w:rPr>
          <w:rFonts w:hint="eastAsia"/>
          <w:sz w:val="24"/>
          <w:lang w:eastAsia="zh-CN"/>
        </w:rPr>
        <w:t>的</w:t>
      </w:r>
      <w:r w:rsidR="00927A5C" w:rsidRPr="00734D1A">
        <w:rPr>
          <w:sz w:val="24"/>
          <w:lang w:eastAsia="zh-CN"/>
        </w:rPr>
        <w:t>roofline</w:t>
      </w:r>
      <w:r w:rsidR="00927A5C" w:rsidRPr="00734D1A">
        <w:rPr>
          <w:rFonts w:hint="eastAsia"/>
          <w:sz w:val="24"/>
          <w:lang w:eastAsia="zh-CN"/>
        </w:rPr>
        <w:t>模型，它使用了</w:t>
      </w:r>
      <w:proofErr w:type="spellStart"/>
      <w:r w:rsidR="00927A5C" w:rsidRPr="00734D1A">
        <w:rPr>
          <w:rFonts w:hint="eastAsia"/>
          <w:sz w:val="24"/>
          <w:lang w:eastAsia="zh-CN"/>
        </w:rPr>
        <w:t>Achronix</w:t>
      </w:r>
      <w:proofErr w:type="spellEnd"/>
      <w:r w:rsidR="00BD41FB">
        <w:rPr>
          <w:rFonts w:hint="eastAsia"/>
          <w:sz w:val="24"/>
          <w:lang w:eastAsia="zh-CN"/>
        </w:rPr>
        <w:t>为</w:t>
      </w:r>
      <w:r w:rsidR="00927A5C" w:rsidRPr="00734D1A">
        <w:rPr>
          <w:rFonts w:hint="eastAsia"/>
          <w:sz w:val="24"/>
          <w:lang w:eastAsia="zh-CN"/>
        </w:rPr>
        <w:t>微</w:t>
      </w:r>
      <w:r w:rsidR="00734D1A" w:rsidRPr="00734D1A">
        <w:rPr>
          <w:rFonts w:hint="eastAsia"/>
          <w:sz w:val="24"/>
          <w:lang w:eastAsia="zh-CN"/>
        </w:rPr>
        <w:t>基准</w:t>
      </w:r>
      <w:r w:rsidR="00927A5C" w:rsidRPr="00734D1A">
        <w:rPr>
          <w:rFonts w:hint="eastAsia"/>
          <w:sz w:val="24"/>
          <w:lang w:eastAsia="zh-CN"/>
        </w:rPr>
        <w:t>（</w:t>
      </w:r>
      <w:r w:rsidR="00927A5C" w:rsidRPr="00734D1A">
        <w:rPr>
          <w:rFonts w:hint="eastAsia"/>
          <w:sz w:val="24"/>
          <w:lang w:eastAsia="zh-CN"/>
        </w:rPr>
        <w:t>GEMV</w:t>
      </w:r>
      <w:r w:rsidR="00927A5C" w:rsidRPr="00734D1A">
        <w:rPr>
          <w:rFonts w:hint="eastAsia"/>
          <w:sz w:val="24"/>
          <w:lang w:eastAsia="zh-CN"/>
        </w:rPr>
        <w:t>和</w:t>
      </w:r>
      <w:r w:rsidR="00927A5C" w:rsidRPr="00734D1A">
        <w:rPr>
          <w:rFonts w:hint="eastAsia"/>
          <w:sz w:val="24"/>
          <w:lang w:eastAsia="zh-CN"/>
        </w:rPr>
        <w:t>MLP</w:t>
      </w:r>
      <w:r w:rsidR="00927A5C" w:rsidRPr="00734D1A">
        <w:rPr>
          <w:rFonts w:hint="eastAsia"/>
          <w:sz w:val="24"/>
          <w:lang w:eastAsia="zh-CN"/>
        </w:rPr>
        <w:t>）</w:t>
      </w:r>
      <w:r w:rsidR="00734D1A" w:rsidRPr="00734D1A">
        <w:rPr>
          <w:rFonts w:hint="eastAsia"/>
          <w:sz w:val="24"/>
          <w:lang w:eastAsia="zh-CN"/>
        </w:rPr>
        <w:t>和测试</w:t>
      </w:r>
      <w:r w:rsidR="00BD41FB">
        <w:rPr>
          <w:rFonts w:hint="eastAsia"/>
          <w:sz w:val="24"/>
          <w:lang w:eastAsia="zh-CN"/>
        </w:rPr>
        <w:t>而</w:t>
      </w:r>
      <w:r w:rsidR="00734D1A" w:rsidRPr="00734D1A">
        <w:rPr>
          <w:rFonts w:hint="eastAsia"/>
          <w:sz w:val="24"/>
          <w:lang w:eastAsia="zh-CN"/>
        </w:rPr>
        <w:t>构建</w:t>
      </w:r>
      <w:r w:rsidR="00ED5781">
        <w:rPr>
          <w:rFonts w:hint="eastAsia"/>
          <w:sz w:val="24"/>
          <w:lang w:eastAsia="zh-CN"/>
        </w:rPr>
        <w:t>的</w:t>
      </w:r>
      <w:r w:rsidR="00734D1A" w:rsidRPr="00734D1A">
        <w:rPr>
          <w:rFonts w:hint="eastAsia"/>
          <w:sz w:val="24"/>
          <w:lang w:eastAsia="zh-CN"/>
        </w:rPr>
        <w:t>子集，</w:t>
      </w:r>
      <w:r w:rsidRPr="00734D1A">
        <w:rPr>
          <w:rFonts w:hint="eastAsia"/>
          <w:sz w:val="24"/>
          <w:lang w:eastAsia="zh-CN"/>
        </w:rPr>
        <w:t>以及公司</w:t>
      </w:r>
      <w:r w:rsidRPr="00734D1A">
        <w:rPr>
          <w:rFonts w:hint="eastAsia"/>
          <w:sz w:val="24"/>
          <w:lang w:eastAsia="zh-CN"/>
        </w:rPr>
        <w:t>A [4] [5]</w:t>
      </w:r>
      <w:r w:rsidRPr="00734D1A">
        <w:rPr>
          <w:rFonts w:hint="eastAsia"/>
          <w:sz w:val="24"/>
          <w:lang w:eastAsia="zh-CN"/>
        </w:rPr>
        <w:t>和公司</w:t>
      </w:r>
      <w:r w:rsidRPr="00734D1A">
        <w:rPr>
          <w:rFonts w:hint="eastAsia"/>
          <w:sz w:val="24"/>
          <w:lang w:eastAsia="zh-CN"/>
        </w:rPr>
        <w:t>B</w:t>
      </w:r>
      <w:r w:rsidRPr="00734D1A">
        <w:rPr>
          <w:rFonts w:hint="eastAsia"/>
          <w:sz w:val="24"/>
          <w:lang w:eastAsia="zh-CN"/>
        </w:rPr>
        <w:t>（基于架构）发</w:t>
      </w:r>
      <w:r w:rsidRPr="00B71549">
        <w:rPr>
          <w:rFonts w:hint="eastAsia"/>
          <w:sz w:val="24"/>
          <w:lang w:eastAsia="zh-CN"/>
        </w:rPr>
        <w:t>布的数据。橙色</w:t>
      </w:r>
      <w:r w:rsidR="00096679" w:rsidRPr="00B71549">
        <w:rPr>
          <w:rFonts w:hint="eastAsia"/>
          <w:sz w:val="24"/>
          <w:lang w:eastAsia="zh-CN"/>
        </w:rPr>
        <w:t>的竖线</w:t>
      </w:r>
      <w:r w:rsidRPr="00B71549">
        <w:rPr>
          <w:rFonts w:hint="eastAsia"/>
          <w:sz w:val="24"/>
          <w:lang w:eastAsia="zh-CN"/>
        </w:rPr>
        <w:t>表示批</w:t>
      </w:r>
      <w:r w:rsidR="00096679" w:rsidRPr="00B71549">
        <w:rPr>
          <w:rFonts w:hint="eastAsia"/>
          <w:sz w:val="24"/>
          <w:lang w:eastAsia="zh-CN"/>
        </w:rPr>
        <w:t>处理</w:t>
      </w:r>
      <w:r w:rsidRPr="00B71549">
        <w:rPr>
          <w:rFonts w:hint="eastAsia"/>
          <w:sz w:val="24"/>
          <w:lang w:eastAsia="zh-CN"/>
        </w:rPr>
        <w:t>量为</w:t>
      </w:r>
      <w:r w:rsidRPr="00B71549">
        <w:rPr>
          <w:rFonts w:hint="eastAsia"/>
          <w:sz w:val="24"/>
          <w:lang w:eastAsia="zh-CN"/>
        </w:rPr>
        <w:t>8</w:t>
      </w:r>
      <w:r w:rsidRPr="00B71549">
        <w:rPr>
          <w:rFonts w:hint="eastAsia"/>
          <w:sz w:val="24"/>
          <w:lang w:eastAsia="zh-CN"/>
        </w:rPr>
        <w:t>毫秒和</w:t>
      </w:r>
      <w:r w:rsidRPr="00B71549">
        <w:rPr>
          <w:rFonts w:hint="eastAsia"/>
          <w:sz w:val="24"/>
          <w:lang w:eastAsia="zh-CN"/>
        </w:rPr>
        <w:t>80</w:t>
      </w:r>
      <w:r w:rsidRPr="00B71549">
        <w:rPr>
          <w:rFonts w:hint="eastAsia"/>
          <w:sz w:val="24"/>
          <w:lang w:eastAsia="zh-CN"/>
        </w:rPr>
        <w:t>毫秒音频</w:t>
      </w:r>
      <w:r w:rsidR="00096679" w:rsidRPr="00B71549">
        <w:rPr>
          <w:rFonts w:hint="eastAsia"/>
          <w:sz w:val="24"/>
          <w:lang w:eastAsia="zh-CN"/>
        </w:rPr>
        <w:t>模块的</w:t>
      </w:r>
      <w:r w:rsidRPr="00B71549">
        <w:rPr>
          <w:rFonts w:hint="eastAsia"/>
          <w:sz w:val="24"/>
          <w:lang w:eastAsia="zh-CN"/>
        </w:rPr>
        <w:t>最佳操作点，用于低延迟、实时</w:t>
      </w:r>
      <w:r w:rsidRPr="00B71549">
        <w:rPr>
          <w:rFonts w:hint="eastAsia"/>
          <w:sz w:val="24"/>
          <w:lang w:eastAsia="zh-CN"/>
        </w:rPr>
        <w:t>ASR</w:t>
      </w:r>
      <w:r w:rsidR="00EF1C26" w:rsidRPr="00B71549">
        <w:rPr>
          <w:rFonts w:hint="eastAsia"/>
          <w:sz w:val="24"/>
          <w:lang w:eastAsia="zh-CN"/>
        </w:rPr>
        <w:t>数据</w:t>
      </w:r>
      <w:r w:rsidRPr="00B71549">
        <w:rPr>
          <w:rFonts w:hint="eastAsia"/>
          <w:sz w:val="24"/>
          <w:lang w:eastAsia="zh-CN"/>
        </w:rPr>
        <w:t>流应用。</w:t>
      </w:r>
      <w:r w:rsidRPr="00B6451A">
        <w:rPr>
          <w:rFonts w:hint="eastAsia"/>
          <w:sz w:val="24"/>
          <w:lang w:eastAsia="zh-CN"/>
        </w:rPr>
        <w:t>在这个最佳操作点</w:t>
      </w:r>
      <w:r w:rsidR="001F5685">
        <w:rPr>
          <w:rFonts w:hint="eastAsia"/>
          <w:sz w:val="24"/>
          <w:lang w:eastAsia="zh-CN"/>
        </w:rPr>
        <w:t>上</w:t>
      </w:r>
      <w:r w:rsidRPr="00B6451A">
        <w:rPr>
          <w:rFonts w:hint="eastAsia"/>
          <w:sz w:val="24"/>
          <w:lang w:eastAsia="zh-CN"/>
        </w:rPr>
        <w:t>，</w:t>
      </w:r>
      <w:proofErr w:type="spellStart"/>
      <w:r w:rsidRPr="00B6451A">
        <w:rPr>
          <w:rFonts w:hint="eastAsia"/>
          <w:sz w:val="24"/>
          <w:lang w:eastAsia="zh-CN"/>
        </w:rPr>
        <w:t>Achronix</w:t>
      </w:r>
      <w:proofErr w:type="spellEnd"/>
      <w:r w:rsidRPr="00B6451A">
        <w:rPr>
          <w:rFonts w:hint="eastAsia"/>
          <w:sz w:val="24"/>
          <w:lang w:eastAsia="zh-CN"/>
        </w:rPr>
        <w:t>的有效</w:t>
      </w:r>
      <w:r w:rsidRPr="00B6451A">
        <w:rPr>
          <w:rFonts w:hint="eastAsia"/>
          <w:sz w:val="24"/>
          <w:lang w:eastAsia="zh-CN"/>
        </w:rPr>
        <w:t>TOPS</w:t>
      </w:r>
      <w:r w:rsidRPr="00B6451A">
        <w:rPr>
          <w:rFonts w:hint="eastAsia"/>
          <w:sz w:val="24"/>
          <w:lang w:eastAsia="zh-CN"/>
        </w:rPr>
        <w:t>比公司</w:t>
      </w:r>
      <w:r w:rsidR="00844A95">
        <w:rPr>
          <w:rFonts w:hint="eastAsia"/>
          <w:sz w:val="24"/>
          <w:lang w:eastAsia="zh-CN"/>
        </w:rPr>
        <w:t>A</w:t>
      </w:r>
      <w:r w:rsidRPr="00B6451A">
        <w:rPr>
          <w:rFonts w:hint="eastAsia"/>
          <w:sz w:val="24"/>
          <w:lang w:eastAsia="zh-CN"/>
        </w:rPr>
        <w:t>提高了</w:t>
      </w:r>
      <w:r w:rsidRPr="00B6451A">
        <w:rPr>
          <w:rFonts w:hint="eastAsia"/>
          <w:sz w:val="24"/>
          <w:lang w:eastAsia="zh-CN"/>
        </w:rPr>
        <w:t>44%</w:t>
      </w:r>
      <w:r w:rsidRPr="00B6451A">
        <w:rPr>
          <w:rFonts w:hint="eastAsia"/>
          <w:sz w:val="24"/>
          <w:lang w:eastAsia="zh-CN"/>
        </w:rPr>
        <w:t>，比公司</w:t>
      </w:r>
      <w:r w:rsidR="00844A95">
        <w:rPr>
          <w:rFonts w:hint="eastAsia"/>
          <w:sz w:val="24"/>
          <w:lang w:eastAsia="zh-CN"/>
        </w:rPr>
        <w:t>B</w:t>
      </w:r>
      <w:r w:rsidRPr="00B6451A">
        <w:rPr>
          <w:rFonts w:hint="eastAsia"/>
          <w:sz w:val="24"/>
          <w:lang w:eastAsia="zh-CN"/>
        </w:rPr>
        <w:t>的解决方案提高了</w:t>
      </w:r>
      <w:r w:rsidRPr="00B6451A">
        <w:rPr>
          <w:rFonts w:hint="eastAsia"/>
          <w:sz w:val="24"/>
          <w:lang w:eastAsia="zh-CN"/>
        </w:rPr>
        <w:t>260%</w:t>
      </w:r>
      <w:r w:rsidRPr="00B6451A">
        <w:rPr>
          <w:rFonts w:hint="eastAsia"/>
          <w:sz w:val="24"/>
          <w:lang w:eastAsia="zh-CN"/>
        </w:rPr>
        <w:t>。</w:t>
      </w:r>
    </w:p>
    <w:p w14:paraId="53C808AC" w14:textId="0D25952B" w:rsidR="00FD07F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D189EBA" wp14:editId="64EFB367">
            <wp:extent cx="4632337" cy="2324100"/>
            <wp:effectExtent l="0" t="0" r="0" b="0"/>
            <wp:docPr id="100005" name="图片 100005" descr="_scroll_external/attachments/105035848-05-329cd1ce981fffea735259a75aa7302d974992d0dd8e88e7034c6dd8fedecc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86955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50633" cy="233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C08F4" w14:textId="77777777" w:rsidR="008F7916" w:rsidRDefault="00844A95" w:rsidP="008F7916">
      <w:pPr>
        <w:spacing w:beforeLines="100" w:before="240" w:afterLines="100" w:after="240" w:line="360" w:lineRule="auto"/>
        <w:jc w:val="center"/>
        <w:rPr>
          <w:rStyle w:val="fontstyle01"/>
          <w:rFonts w:ascii="Arial" w:hAnsi="Arial"/>
          <w:i/>
          <w:iCs/>
          <w:color w:val="auto"/>
          <w:sz w:val="24"/>
          <w:szCs w:val="24"/>
          <w:lang w:eastAsia="zh-CN"/>
        </w:rPr>
      </w:pPr>
      <w:r w:rsidRPr="00844A95">
        <w:rPr>
          <w:rStyle w:val="fontstyle01"/>
          <w:rFonts w:ascii="Arial" w:hAnsi="Arial" w:hint="eastAsia"/>
          <w:sz w:val="24"/>
          <w:szCs w:val="24"/>
          <w:lang w:eastAsia="zh-CN"/>
        </w:rPr>
        <w:t>图</w:t>
      </w:r>
      <w:r w:rsidRPr="00844A95">
        <w:rPr>
          <w:rStyle w:val="fontstyle01"/>
          <w:rFonts w:ascii="Arial" w:hAnsi="Arial"/>
          <w:sz w:val="24"/>
          <w:szCs w:val="24"/>
          <w:lang w:eastAsia="zh-CN"/>
        </w:rPr>
        <w:t>5</w:t>
      </w:r>
      <w:r w:rsidRPr="00844A95">
        <w:rPr>
          <w:rStyle w:val="fontstyle01"/>
          <w:rFonts w:ascii="Arial" w:hAnsi="Arial"/>
          <w:sz w:val="24"/>
          <w:szCs w:val="24"/>
          <w:lang w:eastAsia="zh-CN"/>
        </w:rPr>
        <w:t>：</w:t>
      </w:r>
      <w:r w:rsidRPr="00844A95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有效</w:t>
      </w:r>
      <w:r w:rsidRPr="00844A95">
        <w:rPr>
          <w:rStyle w:val="fontstyle01"/>
          <w:rFonts w:ascii="Arial" w:hAnsi="Arial"/>
          <w:i/>
          <w:iCs/>
          <w:color w:val="auto"/>
          <w:sz w:val="24"/>
          <w:szCs w:val="24"/>
          <w:lang w:eastAsia="zh-CN"/>
        </w:rPr>
        <w:t>TOPS</w:t>
      </w:r>
      <w:r w:rsidRPr="00844A95">
        <w:rPr>
          <w:rStyle w:val="fontstyle01"/>
          <w:rFonts w:ascii="Arial" w:hAnsi="Arial" w:hint="eastAsia"/>
          <w:i/>
          <w:iCs/>
          <w:color w:val="auto"/>
          <w:sz w:val="24"/>
          <w:szCs w:val="24"/>
          <w:lang w:eastAsia="zh-CN"/>
        </w:rPr>
        <w:t>的</w:t>
      </w:r>
      <w:r w:rsidRPr="00844A95">
        <w:rPr>
          <w:rStyle w:val="fontstyle01"/>
          <w:rFonts w:ascii="Arial" w:hAnsi="Arial"/>
          <w:i/>
          <w:iCs/>
          <w:color w:val="auto"/>
          <w:sz w:val="24"/>
          <w:szCs w:val="24"/>
          <w:lang w:eastAsia="zh-CN"/>
        </w:rPr>
        <w:t>Roofline</w:t>
      </w:r>
      <w:r w:rsidRPr="00844A95">
        <w:rPr>
          <w:rStyle w:val="fontstyle01"/>
          <w:rFonts w:ascii="Arial" w:hAnsi="Arial"/>
          <w:i/>
          <w:iCs/>
          <w:color w:val="auto"/>
          <w:sz w:val="24"/>
          <w:szCs w:val="24"/>
          <w:lang w:eastAsia="zh-CN"/>
        </w:rPr>
        <w:t>模型</w:t>
      </w:r>
      <w:bookmarkStart w:id="11" w:name="_Toc256000007"/>
      <w:bookmarkStart w:id="12" w:name="scroll-bookmark-9"/>
    </w:p>
    <w:bookmarkEnd w:id="11"/>
    <w:bookmarkEnd w:id="12"/>
    <w:p w14:paraId="5F569152" w14:textId="4836E574" w:rsidR="00DF4F9D" w:rsidRPr="00F5333F" w:rsidRDefault="00DF4F9D" w:rsidP="00F5333F">
      <w:pPr>
        <w:pStyle w:val="a3"/>
        <w:spacing w:beforeLines="100" w:before="240" w:afterLines="100" w:after="240" w:line="360" w:lineRule="auto"/>
        <w:jc w:val="left"/>
        <w:outlineLvl w:val="9"/>
        <w:rPr>
          <w:color w:val="000000"/>
          <w:kern w:val="0"/>
          <w:sz w:val="30"/>
          <w:szCs w:val="30"/>
          <w:lang w:eastAsia="zh-CN"/>
        </w:rPr>
      </w:pPr>
      <w:r w:rsidRPr="00F5333F">
        <w:rPr>
          <w:rFonts w:hint="eastAsia"/>
          <w:color w:val="000000"/>
          <w:kern w:val="0"/>
          <w:sz w:val="30"/>
          <w:szCs w:val="30"/>
          <w:lang w:eastAsia="zh-CN"/>
        </w:rPr>
        <w:t>在一年内实现</w:t>
      </w:r>
      <w:r w:rsidRPr="00F5333F">
        <w:rPr>
          <w:rFonts w:hint="eastAsia"/>
          <w:color w:val="000000"/>
          <w:kern w:val="0"/>
          <w:sz w:val="30"/>
          <w:szCs w:val="30"/>
          <w:lang w:eastAsia="zh-CN"/>
        </w:rPr>
        <w:t>ASR</w:t>
      </w:r>
      <w:r w:rsidRPr="00F5333F">
        <w:rPr>
          <w:rFonts w:hint="eastAsia"/>
          <w:color w:val="000000"/>
          <w:kern w:val="0"/>
          <w:sz w:val="30"/>
          <w:szCs w:val="30"/>
          <w:lang w:eastAsia="zh-CN"/>
        </w:rPr>
        <w:t>处理成本降低</w:t>
      </w:r>
      <w:r w:rsidR="00F5333F">
        <w:rPr>
          <w:rFonts w:hint="eastAsia"/>
          <w:color w:val="000000"/>
          <w:kern w:val="0"/>
          <w:sz w:val="30"/>
          <w:szCs w:val="30"/>
          <w:lang w:eastAsia="zh-CN"/>
        </w:rPr>
        <w:t>高达</w:t>
      </w:r>
      <w:r w:rsidRPr="00F5333F">
        <w:rPr>
          <w:rFonts w:hint="eastAsia"/>
          <w:color w:val="000000"/>
          <w:kern w:val="0"/>
          <w:sz w:val="30"/>
          <w:szCs w:val="30"/>
          <w:lang w:eastAsia="zh-CN"/>
        </w:rPr>
        <w:t>90%</w:t>
      </w:r>
      <w:r w:rsidRPr="00F5333F">
        <w:rPr>
          <w:rFonts w:hint="eastAsia"/>
          <w:color w:val="000000"/>
          <w:kern w:val="0"/>
          <w:sz w:val="30"/>
          <w:szCs w:val="30"/>
          <w:lang w:eastAsia="zh-CN"/>
        </w:rPr>
        <w:t>的目标</w:t>
      </w:r>
    </w:p>
    <w:p w14:paraId="4C523550" w14:textId="53353B42" w:rsidR="00996EE6" w:rsidRDefault="00DF4F9D" w:rsidP="00DF4F9D">
      <w:pPr>
        <w:spacing w:beforeLines="100" w:before="240" w:afterLines="100" w:after="240" w:line="360" w:lineRule="auto"/>
        <w:rPr>
          <w:sz w:val="24"/>
          <w:lang w:eastAsia="zh-CN"/>
        </w:rPr>
      </w:pPr>
      <w:r w:rsidRPr="00DF4F9D">
        <w:rPr>
          <w:rFonts w:hint="eastAsia"/>
          <w:sz w:val="24"/>
          <w:lang w:eastAsia="zh-CN"/>
        </w:rPr>
        <w:t>大多数</w:t>
      </w:r>
      <w:r w:rsidRPr="00DF4F9D">
        <w:rPr>
          <w:sz w:val="24"/>
          <w:lang w:eastAsia="zh-CN"/>
        </w:rPr>
        <w:t>ASR</w:t>
      </w:r>
      <w:r w:rsidRPr="00DF4F9D">
        <w:rPr>
          <w:rFonts w:hint="eastAsia"/>
          <w:sz w:val="24"/>
          <w:lang w:eastAsia="zh-CN"/>
        </w:rPr>
        <w:t>解决方案由</w:t>
      </w:r>
      <w:r w:rsidRPr="00DF4F9D">
        <w:rPr>
          <w:sz w:val="24"/>
          <w:lang w:eastAsia="zh-CN"/>
        </w:rPr>
        <w:t>Google</w:t>
      </w:r>
      <w:r w:rsidRPr="00DF4F9D">
        <w:rPr>
          <w:rFonts w:hint="eastAsia"/>
          <w:sz w:val="24"/>
          <w:lang w:eastAsia="zh-CN"/>
        </w:rPr>
        <w:t>、</w:t>
      </w:r>
      <w:r w:rsidRPr="00DF4F9D">
        <w:rPr>
          <w:sz w:val="24"/>
          <w:lang w:eastAsia="zh-CN"/>
        </w:rPr>
        <w:t>Amazon</w:t>
      </w:r>
      <w:r w:rsidRPr="00DF4F9D">
        <w:rPr>
          <w:rFonts w:hint="eastAsia"/>
          <w:sz w:val="24"/>
          <w:lang w:eastAsia="zh-CN"/>
        </w:rPr>
        <w:t>、</w:t>
      </w:r>
      <w:r w:rsidRPr="00DF4F9D">
        <w:rPr>
          <w:sz w:val="24"/>
          <w:lang w:eastAsia="zh-CN"/>
        </w:rPr>
        <w:t>Microsoft Azure</w:t>
      </w:r>
      <w:r w:rsidRPr="00DF4F9D">
        <w:rPr>
          <w:rFonts w:hint="eastAsia"/>
          <w:sz w:val="24"/>
          <w:lang w:eastAsia="zh-CN"/>
        </w:rPr>
        <w:t>和</w:t>
      </w:r>
      <w:r w:rsidRPr="00DF4F9D">
        <w:rPr>
          <w:sz w:val="24"/>
          <w:lang w:eastAsia="zh-CN"/>
        </w:rPr>
        <w:t>Oracle</w:t>
      </w:r>
      <w:r w:rsidRPr="00DF4F9D">
        <w:rPr>
          <w:rFonts w:hint="eastAsia"/>
          <w:sz w:val="24"/>
          <w:lang w:eastAsia="zh-CN"/>
        </w:rPr>
        <w:t>等大型云服务提供商提供</w:t>
      </w:r>
      <w:r w:rsidRPr="00277996">
        <w:rPr>
          <w:rFonts w:hint="eastAsia"/>
          <w:sz w:val="24"/>
          <w:lang w:eastAsia="zh-CN"/>
        </w:rPr>
        <w:t>。</w:t>
      </w:r>
      <w:r w:rsidR="00146962" w:rsidRPr="00277996">
        <w:rPr>
          <w:rFonts w:hint="eastAsia"/>
          <w:sz w:val="24"/>
          <w:lang w:eastAsia="zh-CN"/>
        </w:rPr>
        <w:t>随着运营规模的扩大，以及这些产品在市场上</w:t>
      </w:r>
      <w:r w:rsidR="00425356" w:rsidRPr="00277996">
        <w:rPr>
          <w:rFonts w:hint="eastAsia"/>
          <w:sz w:val="24"/>
          <w:lang w:eastAsia="zh-CN"/>
        </w:rPr>
        <w:t>取得的</w:t>
      </w:r>
      <w:r w:rsidR="00146962" w:rsidRPr="00277996">
        <w:rPr>
          <w:rFonts w:hint="eastAsia"/>
          <w:sz w:val="24"/>
          <w:lang w:eastAsia="zh-CN"/>
        </w:rPr>
        <w:t>成功，在这些云</w:t>
      </w:r>
      <w:r w:rsidR="00146962" w:rsidRPr="00277996">
        <w:rPr>
          <w:rFonts w:hint="eastAsia"/>
          <w:sz w:val="24"/>
          <w:lang w:eastAsia="zh-CN"/>
        </w:rPr>
        <w:t>API</w:t>
      </w:r>
      <w:r w:rsidR="00277996" w:rsidRPr="00277996">
        <w:rPr>
          <w:rFonts w:hint="eastAsia"/>
          <w:sz w:val="24"/>
          <w:lang w:eastAsia="zh-CN"/>
        </w:rPr>
        <w:t>基础</w:t>
      </w:r>
      <w:r w:rsidR="00146962" w:rsidRPr="00277996">
        <w:rPr>
          <w:rFonts w:hint="eastAsia"/>
          <w:sz w:val="24"/>
          <w:lang w:eastAsia="zh-CN"/>
        </w:rPr>
        <w:t>上构建产品的服务提供商面临着越来越高的成本</w:t>
      </w:r>
      <w:r w:rsidR="00277996" w:rsidRPr="00277996">
        <w:rPr>
          <w:rFonts w:hint="eastAsia"/>
          <w:sz w:val="24"/>
          <w:lang w:eastAsia="zh-CN"/>
        </w:rPr>
        <w:t>压力</w:t>
      </w:r>
      <w:r w:rsidR="00146962" w:rsidRPr="00277996">
        <w:rPr>
          <w:rFonts w:hint="eastAsia"/>
          <w:sz w:val="24"/>
          <w:lang w:eastAsia="zh-CN"/>
        </w:rPr>
        <w:t>。</w:t>
      </w:r>
      <w:r w:rsidRPr="00277996">
        <w:rPr>
          <w:rFonts w:hint="eastAsia"/>
          <w:sz w:val="24"/>
          <w:lang w:eastAsia="zh-CN"/>
        </w:rPr>
        <w:t>较大</w:t>
      </w:r>
      <w:r w:rsidR="00006F84" w:rsidRPr="00277996">
        <w:rPr>
          <w:rFonts w:hint="eastAsia"/>
          <w:sz w:val="24"/>
          <w:lang w:eastAsia="zh-CN"/>
        </w:rPr>
        <w:t>规模</w:t>
      </w:r>
      <w:r w:rsidRPr="00277996">
        <w:rPr>
          <w:rFonts w:hint="eastAsia"/>
          <w:sz w:val="24"/>
          <w:lang w:eastAsia="zh-CN"/>
        </w:rPr>
        <w:t>的</w:t>
      </w:r>
      <w:r w:rsidRPr="00277996">
        <w:rPr>
          <w:sz w:val="24"/>
          <w:lang w:eastAsia="zh-CN"/>
        </w:rPr>
        <w:t>ASR</w:t>
      </w:r>
      <w:r w:rsidRPr="00277996">
        <w:rPr>
          <w:rFonts w:hint="eastAsia"/>
          <w:sz w:val="24"/>
          <w:lang w:eastAsia="zh-CN"/>
        </w:rPr>
        <w:t>提供</w:t>
      </w:r>
      <w:r w:rsidRPr="00277996">
        <w:rPr>
          <w:rFonts w:ascii="宋体" w:hAnsi="宋体" w:cs="宋体" w:hint="eastAsia"/>
          <w:sz w:val="24"/>
          <w:lang w:eastAsia="zh-CN"/>
        </w:rPr>
        <w:t>商公开</w:t>
      </w:r>
      <w:r w:rsidR="00277996" w:rsidRPr="00277996">
        <w:rPr>
          <w:rFonts w:ascii="宋体" w:hAnsi="宋体" w:cs="宋体" w:hint="eastAsia"/>
          <w:sz w:val="24"/>
          <w:lang w:eastAsia="zh-CN"/>
        </w:rPr>
        <w:t>宣传</w:t>
      </w:r>
      <w:r w:rsidRPr="00277996">
        <w:rPr>
          <w:rFonts w:ascii="宋体" w:hAnsi="宋体" w:cs="宋体" w:hint="eastAsia"/>
          <w:sz w:val="24"/>
          <w:lang w:eastAsia="zh-CN"/>
        </w:rPr>
        <w:t>成本从每分钟</w:t>
      </w:r>
      <w:r w:rsidRPr="00277996">
        <w:rPr>
          <w:sz w:val="24"/>
          <w:lang w:eastAsia="zh-CN"/>
        </w:rPr>
        <w:t>0.01</w:t>
      </w:r>
      <w:r w:rsidRPr="00277996">
        <w:rPr>
          <w:rFonts w:hint="eastAsia"/>
          <w:sz w:val="24"/>
          <w:lang w:eastAsia="zh-CN"/>
        </w:rPr>
        <w:t>美元到</w:t>
      </w:r>
      <w:r w:rsidRPr="00277996">
        <w:rPr>
          <w:sz w:val="24"/>
          <w:lang w:eastAsia="zh-CN"/>
        </w:rPr>
        <w:t>0.025</w:t>
      </w:r>
      <w:r w:rsidRPr="00277996">
        <w:rPr>
          <w:rFonts w:hint="eastAsia"/>
          <w:sz w:val="24"/>
          <w:lang w:eastAsia="zh-CN"/>
        </w:rPr>
        <w:t>美元不等</w:t>
      </w:r>
      <w:r w:rsidRPr="00277996">
        <w:rPr>
          <w:sz w:val="24"/>
          <w:lang w:eastAsia="zh-CN"/>
        </w:rPr>
        <w:t>[6]</w:t>
      </w:r>
      <w:r w:rsidRPr="00277996">
        <w:rPr>
          <w:rFonts w:hint="eastAsia"/>
          <w:sz w:val="24"/>
          <w:lang w:eastAsia="zh-CN"/>
        </w:rPr>
        <w:t>、</w:t>
      </w:r>
      <w:r w:rsidRPr="00277996">
        <w:rPr>
          <w:sz w:val="24"/>
          <w:lang w:eastAsia="zh-CN"/>
        </w:rPr>
        <w:t>[7]</w:t>
      </w:r>
      <w:r w:rsidRPr="00277996">
        <w:rPr>
          <w:rFonts w:hint="eastAsia"/>
          <w:sz w:val="24"/>
          <w:lang w:eastAsia="zh-CN"/>
        </w:rPr>
        <w:t>、</w:t>
      </w:r>
      <w:r w:rsidRPr="00277996">
        <w:rPr>
          <w:sz w:val="24"/>
          <w:lang w:eastAsia="zh-CN"/>
        </w:rPr>
        <w:t>[8]</w:t>
      </w:r>
      <w:r w:rsidRPr="00277996">
        <w:rPr>
          <w:rFonts w:hint="eastAsia"/>
          <w:sz w:val="24"/>
          <w:lang w:eastAsia="zh-CN"/>
        </w:rPr>
        <w:t>、</w:t>
      </w:r>
      <w:r w:rsidRPr="00277996">
        <w:rPr>
          <w:sz w:val="24"/>
          <w:lang w:eastAsia="zh-CN"/>
        </w:rPr>
        <w:t>[9]</w:t>
      </w:r>
      <w:r w:rsidRPr="00277996">
        <w:rPr>
          <w:rFonts w:hint="eastAsia"/>
          <w:sz w:val="24"/>
          <w:lang w:eastAsia="zh-CN"/>
        </w:rPr>
        <w:t>。</w:t>
      </w:r>
      <w:r w:rsidRPr="00DF4F9D">
        <w:rPr>
          <w:rFonts w:hint="eastAsia"/>
          <w:sz w:val="24"/>
          <w:lang w:eastAsia="zh-CN"/>
        </w:rPr>
        <w:t>行业报告</w:t>
      </w:r>
      <w:r w:rsidR="00B418CC">
        <w:rPr>
          <w:rFonts w:hint="eastAsia"/>
          <w:sz w:val="24"/>
          <w:lang w:eastAsia="zh-CN"/>
        </w:rPr>
        <w:t>显示</w:t>
      </w:r>
      <w:r w:rsidRPr="00DF4F9D">
        <w:rPr>
          <w:rFonts w:hint="eastAsia"/>
          <w:sz w:val="24"/>
          <w:lang w:eastAsia="zh-CN"/>
        </w:rPr>
        <w:t>，呼叫中心的平均</w:t>
      </w:r>
      <w:r w:rsidR="00B418CC">
        <w:rPr>
          <w:rFonts w:hint="eastAsia"/>
          <w:sz w:val="24"/>
          <w:lang w:eastAsia="zh-CN"/>
        </w:rPr>
        <w:t>呼叫时间</w:t>
      </w:r>
      <w:r w:rsidRPr="00DF4F9D">
        <w:rPr>
          <w:rFonts w:hint="eastAsia"/>
          <w:sz w:val="24"/>
          <w:lang w:eastAsia="zh-CN"/>
        </w:rPr>
        <w:t>约为</w:t>
      </w:r>
      <w:r w:rsidRPr="00DF4F9D">
        <w:rPr>
          <w:sz w:val="24"/>
          <w:lang w:eastAsia="zh-CN"/>
        </w:rPr>
        <w:t>5</w:t>
      </w:r>
      <w:r w:rsidRPr="00DF4F9D">
        <w:rPr>
          <w:rFonts w:hint="eastAsia"/>
          <w:sz w:val="24"/>
          <w:lang w:eastAsia="zh-CN"/>
        </w:rPr>
        <w:t>分钟。考虑一</w:t>
      </w:r>
      <w:r w:rsidR="00BD483C">
        <w:rPr>
          <w:rFonts w:hint="eastAsia"/>
          <w:sz w:val="24"/>
          <w:lang w:eastAsia="zh-CN"/>
        </w:rPr>
        <w:t>个</w:t>
      </w:r>
      <w:r w:rsidRPr="00DF4F9D">
        <w:rPr>
          <w:rFonts w:hint="eastAsia"/>
          <w:sz w:val="24"/>
          <w:lang w:eastAsia="zh-CN"/>
        </w:rPr>
        <w:t>大型企业数据或呼叫中心服务公司每天</w:t>
      </w:r>
      <w:r w:rsidR="00B418CC">
        <w:rPr>
          <w:rFonts w:hint="eastAsia"/>
          <w:sz w:val="24"/>
          <w:lang w:eastAsia="zh-CN"/>
        </w:rPr>
        <w:t>要</w:t>
      </w:r>
      <w:r w:rsidRPr="00DF4F9D">
        <w:rPr>
          <w:rFonts w:hint="eastAsia"/>
          <w:sz w:val="24"/>
          <w:lang w:eastAsia="zh-CN"/>
        </w:rPr>
        <w:t>处理</w:t>
      </w:r>
      <w:r w:rsidRPr="00DF4F9D">
        <w:rPr>
          <w:sz w:val="24"/>
          <w:lang w:eastAsia="zh-CN"/>
        </w:rPr>
        <w:t>50,000</w:t>
      </w:r>
      <w:r w:rsidR="00B418CC">
        <w:rPr>
          <w:rFonts w:hint="eastAsia"/>
          <w:sz w:val="24"/>
          <w:lang w:eastAsia="zh-CN"/>
        </w:rPr>
        <w:t>通</w:t>
      </w:r>
      <w:r w:rsidRPr="00DF4F9D">
        <w:rPr>
          <w:rFonts w:hint="eastAsia"/>
          <w:sz w:val="24"/>
          <w:lang w:eastAsia="zh-CN"/>
        </w:rPr>
        <w:t>电话，每</w:t>
      </w:r>
      <w:r w:rsidR="00B418CC">
        <w:rPr>
          <w:rFonts w:hint="eastAsia"/>
          <w:sz w:val="24"/>
          <w:lang w:eastAsia="zh-CN"/>
        </w:rPr>
        <w:t>通电话</w:t>
      </w:r>
      <w:r w:rsidRPr="00DF4F9D">
        <w:rPr>
          <w:sz w:val="24"/>
          <w:lang w:eastAsia="zh-CN"/>
        </w:rPr>
        <w:t>5</w:t>
      </w:r>
      <w:r w:rsidRPr="00DF4F9D">
        <w:rPr>
          <w:rFonts w:hint="eastAsia"/>
          <w:sz w:val="24"/>
          <w:lang w:eastAsia="zh-CN"/>
        </w:rPr>
        <w:t>分钟。按照上述费率</w:t>
      </w:r>
      <w:r w:rsidR="00BD483C">
        <w:rPr>
          <w:rFonts w:hint="eastAsia"/>
          <w:sz w:val="24"/>
          <w:lang w:eastAsia="zh-CN"/>
        </w:rPr>
        <w:t>计算</w:t>
      </w:r>
      <w:r w:rsidRPr="00DF4F9D">
        <w:rPr>
          <w:rFonts w:hint="eastAsia"/>
          <w:sz w:val="24"/>
          <w:lang w:eastAsia="zh-CN"/>
        </w:rPr>
        <w:t>，</w:t>
      </w:r>
      <w:r w:rsidRPr="00DF4F9D">
        <w:rPr>
          <w:rFonts w:hint="eastAsia"/>
          <w:sz w:val="24"/>
          <w:lang w:eastAsia="zh-CN"/>
        </w:rPr>
        <w:t>ASR</w:t>
      </w:r>
      <w:r w:rsidRPr="00DF4F9D">
        <w:rPr>
          <w:rFonts w:hint="eastAsia"/>
          <w:sz w:val="24"/>
          <w:lang w:eastAsia="zh-CN"/>
        </w:rPr>
        <w:t>处理成本</w:t>
      </w:r>
      <w:r w:rsidR="0030752E">
        <w:rPr>
          <w:rFonts w:hint="eastAsia"/>
          <w:sz w:val="24"/>
          <w:lang w:eastAsia="zh-CN"/>
        </w:rPr>
        <w:t>将</w:t>
      </w:r>
      <w:r w:rsidR="00B418CC">
        <w:rPr>
          <w:rFonts w:hint="eastAsia"/>
          <w:sz w:val="24"/>
          <w:lang w:eastAsia="zh-CN"/>
        </w:rPr>
        <w:t>是</w:t>
      </w:r>
      <w:r w:rsidRPr="00DF4F9D">
        <w:rPr>
          <w:rFonts w:hint="eastAsia"/>
          <w:sz w:val="24"/>
          <w:lang w:eastAsia="zh-CN"/>
        </w:rPr>
        <w:t>每天</w:t>
      </w:r>
      <w:r w:rsidRPr="00DF4F9D">
        <w:rPr>
          <w:rFonts w:hint="eastAsia"/>
          <w:sz w:val="24"/>
          <w:lang w:eastAsia="zh-CN"/>
        </w:rPr>
        <w:t>1,500</w:t>
      </w:r>
      <w:r w:rsidRPr="00DF4F9D">
        <w:rPr>
          <w:rFonts w:hint="eastAsia"/>
          <w:sz w:val="24"/>
          <w:lang w:eastAsia="zh-CN"/>
        </w:rPr>
        <w:t>至</w:t>
      </w:r>
      <w:r w:rsidRPr="00DF4F9D">
        <w:rPr>
          <w:rFonts w:hint="eastAsia"/>
          <w:sz w:val="24"/>
          <w:lang w:eastAsia="zh-CN"/>
        </w:rPr>
        <w:t>6,000</w:t>
      </w:r>
      <w:r w:rsidRPr="00DF4F9D">
        <w:rPr>
          <w:rFonts w:hint="eastAsia"/>
          <w:sz w:val="24"/>
          <w:lang w:eastAsia="zh-CN"/>
        </w:rPr>
        <w:t>美元或每年</w:t>
      </w:r>
      <w:r w:rsidRPr="00DF4F9D">
        <w:rPr>
          <w:rFonts w:hint="eastAsia"/>
          <w:sz w:val="24"/>
          <w:lang w:eastAsia="zh-CN"/>
        </w:rPr>
        <w:t>50</w:t>
      </w:r>
      <w:r w:rsidR="00B418CC">
        <w:rPr>
          <w:rFonts w:hint="eastAsia"/>
          <w:sz w:val="24"/>
          <w:lang w:eastAsia="zh-CN"/>
        </w:rPr>
        <w:t>万</w:t>
      </w:r>
      <w:r w:rsidRPr="00DF4F9D">
        <w:rPr>
          <w:rFonts w:hint="eastAsia"/>
          <w:sz w:val="24"/>
          <w:lang w:eastAsia="zh-CN"/>
        </w:rPr>
        <w:t>至</w:t>
      </w:r>
      <w:r w:rsidRPr="00DF4F9D">
        <w:rPr>
          <w:rFonts w:hint="eastAsia"/>
          <w:sz w:val="24"/>
          <w:lang w:eastAsia="zh-CN"/>
        </w:rPr>
        <w:t>200</w:t>
      </w:r>
      <w:r w:rsidR="00B418CC" w:rsidRPr="003B4808">
        <w:rPr>
          <w:rFonts w:hint="eastAsia"/>
          <w:sz w:val="24"/>
          <w:lang w:eastAsia="zh-CN"/>
        </w:rPr>
        <w:t>万</w:t>
      </w:r>
      <w:r w:rsidRPr="003B4808">
        <w:rPr>
          <w:rFonts w:hint="eastAsia"/>
          <w:sz w:val="24"/>
          <w:lang w:eastAsia="zh-CN"/>
        </w:rPr>
        <w:t>美元。</w:t>
      </w:r>
      <w:proofErr w:type="spellStart"/>
      <w:r w:rsidRPr="003B4808">
        <w:rPr>
          <w:rFonts w:hint="eastAsia"/>
          <w:sz w:val="24"/>
          <w:lang w:eastAsia="zh-CN"/>
        </w:rPr>
        <w:t>Achronix</w:t>
      </w:r>
      <w:proofErr w:type="spellEnd"/>
      <w:r w:rsidRPr="003B4808">
        <w:rPr>
          <w:rFonts w:hint="eastAsia"/>
          <w:sz w:val="24"/>
          <w:lang w:eastAsia="zh-CN"/>
        </w:rPr>
        <w:t>和</w:t>
      </w:r>
      <w:r w:rsidRPr="003B4808">
        <w:rPr>
          <w:rFonts w:hint="eastAsia"/>
          <w:sz w:val="24"/>
          <w:lang w:eastAsia="zh-CN"/>
        </w:rPr>
        <w:t>Myrtle.ai</w:t>
      </w:r>
      <w:r w:rsidR="00074649">
        <w:rPr>
          <w:rFonts w:hint="eastAsia"/>
          <w:sz w:val="24"/>
          <w:lang w:eastAsia="zh-CN"/>
        </w:rPr>
        <w:t>的</w:t>
      </w:r>
      <w:r w:rsidRPr="003B4808">
        <w:rPr>
          <w:rFonts w:hint="eastAsia"/>
          <w:sz w:val="24"/>
          <w:lang w:eastAsia="zh-CN"/>
        </w:rPr>
        <w:t>解决方案可以</w:t>
      </w:r>
      <w:r w:rsidR="001771A6">
        <w:rPr>
          <w:rFonts w:hint="eastAsia"/>
          <w:sz w:val="24"/>
          <w:lang w:eastAsia="zh-CN"/>
        </w:rPr>
        <w:t>集成</w:t>
      </w:r>
      <w:r w:rsidRPr="003B4808">
        <w:rPr>
          <w:rFonts w:hint="eastAsia"/>
          <w:sz w:val="24"/>
          <w:lang w:eastAsia="zh-CN"/>
        </w:rPr>
        <w:t>在一</w:t>
      </w:r>
      <w:r w:rsidR="001771A6">
        <w:rPr>
          <w:rFonts w:hint="eastAsia"/>
          <w:sz w:val="24"/>
          <w:lang w:eastAsia="zh-CN"/>
        </w:rPr>
        <w:t>个</w:t>
      </w:r>
      <w:r w:rsidRPr="003B4808">
        <w:rPr>
          <w:rFonts w:hint="eastAsia"/>
          <w:sz w:val="24"/>
          <w:lang w:eastAsia="zh-CN"/>
        </w:rPr>
        <w:t>加速卡上支持</w:t>
      </w:r>
      <w:r w:rsidR="003B4808" w:rsidRPr="003B4808">
        <w:rPr>
          <w:rFonts w:hint="eastAsia"/>
          <w:sz w:val="24"/>
          <w:lang w:eastAsia="zh-CN"/>
        </w:rPr>
        <w:t>处理</w:t>
      </w:r>
      <w:r w:rsidRPr="003B4808">
        <w:rPr>
          <w:rFonts w:hint="eastAsia"/>
          <w:sz w:val="24"/>
          <w:lang w:eastAsia="zh-CN"/>
        </w:rPr>
        <w:t>4000</w:t>
      </w:r>
      <w:r w:rsidRPr="003B4808">
        <w:rPr>
          <w:rFonts w:hint="eastAsia"/>
          <w:sz w:val="24"/>
          <w:lang w:eastAsia="zh-CN"/>
        </w:rPr>
        <w:t>个</w:t>
      </w:r>
      <w:r w:rsidRPr="003B4808">
        <w:rPr>
          <w:rFonts w:hint="eastAsia"/>
          <w:sz w:val="24"/>
          <w:lang w:eastAsia="zh-CN"/>
        </w:rPr>
        <w:t>RTS</w:t>
      </w:r>
      <w:r w:rsidRPr="003B4808">
        <w:rPr>
          <w:rFonts w:hint="eastAsia"/>
          <w:sz w:val="24"/>
          <w:lang w:eastAsia="zh-CN"/>
        </w:rPr>
        <w:t>，每天</w:t>
      </w:r>
      <w:r w:rsidR="003B4808" w:rsidRPr="003B4808">
        <w:rPr>
          <w:rFonts w:hint="eastAsia"/>
          <w:sz w:val="24"/>
          <w:lang w:eastAsia="zh-CN"/>
        </w:rPr>
        <w:t>可以</w:t>
      </w:r>
      <w:r w:rsidRPr="003B4808">
        <w:rPr>
          <w:rFonts w:hint="eastAsia"/>
          <w:sz w:val="24"/>
          <w:lang w:eastAsia="zh-CN"/>
        </w:rPr>
        <w:t>处理超过一百万次</w:t>
      </w:r>
      <w:r w:rsidR="003B4808" w:rsidRPr="003B4808">
        <w:rPr>
          <w:rFonts w:hint="eastAsia"/>
          <w:sz w:val="24"/>
          <w:lang w:eastAsia="zh-CN"/>
        </w:rPr>
        <w:t>的</w:t>
      </w:r>
      <w:r w:rsidRPr="003B4808">
        <w:rPr>
          <w:rFonts w:hint="eastAsia"/>
          <w:sz w:val="24"/>
          <w:lang w:eastAsia="zh-CN"/>
        </w:rPr>
        <w:t>呼叫。</w:t>
      </w:r>
    </w:p>
    <w:p w14:paraId="374E7B0A" w14:textId="08C6C3CD" w:rsidR="00DF4F9D" w:rsidRPr="00EE3A37" w:rsidRDefault="00DF4F9D" w:rsidP="00DF4F9D">
      <w:pPr>
        <w:spacing w:beforeLines="100" w:before="240" w:afterLines="100" w:after="240" w:line="360" w:lineRule="auto"/>
        <w:rPr>
          <w:sz w:val="24"/>
          <w:highlight w:val="yellow"/>
          <w:lang w:eastAsia="zh-CN"/>
        </w:rPr>
      </w:pPr>
      <w:r w:rsidRPr="003B4808">
        <w:rPr>
          <w:rFonts w:hint="eastAsia"/>
          <w:sz w:val="24"/>
          <w:lang w:eastAsia="zh-CN"/>
        </w:rPr>
        <w:t>有许多因素会决定独立</w:t>
      </w:r>
      <w:r w:rsidRPr="003B4808">
        <w:rPr>
          <w:rFonts w:hint="eastAsia"/>
          <w:sz w:val="24"/>
          <w:lang w:eastAsia="zh-CN"/>
        </w:rPr>
        <w:t>ASR</w:t>
      </w:r>
      <w:r w:rsidRPr="003B4808">
        <w:rPr>
          <w:rFonts w:hint="eastAsia"/>
          <w:sz w:val="24"/>
          <w:lang w:eastAsia="zh-CN"/>
        </w:rPr>
        <w:t>设备的</w:t>
      </w:r>
      <w:r w:rsidRPr="00D71D43">
        <w:rPr>
          <w:rFonts w:hint="eastAsia"/>
          <w:sz w:val="24"/>
          <w:lang w:eastAsia="zh-CN"/>
        </w:rPr>
        <w:t>成本。</w:t>
      </w:r>
      <w:r w:rsidR="00AC1418" w:rsidRPr="00D71D43">
        <w:rPr>
          <w:rFonts w:hint="eastAsia"/>
          <w:sz w:val="24"/>
          <w:lang w:eastAsia="zh-CN"/>
        </w:rPr>
        <w:t>在这个特定示例中，</w:t>
      </w:r>
      <w:r w:rsidRPr="00D71D43">
        <w:rPr>
          <w:rFonts w:hint="eastAsia"/>
          <w:sz w:val="24"/>
          <w:lang w:eastAsia="zh-CN"/>
        </w:rPr>
        <w:t>假设</w:t>
      </w:r>
      <w:proofErr w:type="spellStart"/>
      <w:r w:rsidRPr="00D71D43">
        <w:rPr>
          <w:rFonts w:hint="eastAsia"/>
          <w:sz w:val="24"/>
          <w:lang w:eastAsia="zh-CN"/>
        </w:rPr>
        <w:t>Achronix</w:t>
      </w:r>
      <w:proofErr w:type="spellEnd"/>
      <w:r w:rsidRPr="00D71D43">
        <w:rPr>
          <w:rFonts w:hint="eastAsia"/>
          <w:sz w:val="24"/>
          <w:lang w:eastAsia="zh-CN"/>
        </w:rPr>
        <w:t xml:space="preserve"> ASR</w:t>
      </w:r>
      <w:r w:rsidRPr="00D71D43">
        <w:rPr>
          <w:rFonts w:hint="eastAsia"/>
          <w:sz w:val="24"/>
          <w:lang w:eastAsia="zh-CN"/>
        </w:rPr>
        <w:t>加速解决方案</w:t>
      </w:r>
      <w:r w:rsidR="008164F9" w:rsidRPr="00D71D43">
        <w:rPr>
          <w:rFonts w:hint="eastAsia"/>
          <w:sz w:val="24"/>
          <w:lang w:eastAsia="zh-CN"/>
        </w:rPr>
        <w:t>是通过基于</w:t>
      </w:r>
      <w:r w:rsidR="008164F9" w:rsidRPr="00D71D43">
        <w:rPr>
          <w:rFonts w:hint="eastAsia"/>
          <w:sz w:val="24"/>
          <w:lang w:eastAsia="zh-CN"/>
        </w:rPr>
        <w:t>FPGA</w:t>
      </w:r>
      <w:r w:rsidR="008164F9" w:rsidRPr="00D71D43">
        <w:rPr>
          <w:rFonts w:hint="eastAsia"/>
          <w:sz w:val="24"/>
          <w:lang w:eastAsia="zh-CN"/>
        </w:rPr>
        <w:t>的</w:t>
      </w:r>
      <w:r w:rsidR="008164F9" w:rsidRPr="00D71D43">
        <w:rPr>
          <w:rFonts w:hint="eastAsia"/>
          <w:sz w:val="24"/>
          <w:lang w:eastAsia="zh-CN"/>
        </w:rPr>
        <w:t>PCIe</w:t>
      </w:r>
      <w:r w:rsidR="008164F9" w:rsidRPr="00D71D43">
        <w:rPr>
          <w:rFonts w:hint="eastAsia"/>
          <w:sz w:val="24"/>
          <w:lang w:eastAsia="zh-CN"/>
        </w:rPr>
        <w:t>卡提供，并集成到基于</w:t>
      </w:r>
      <w:r w:rsidR="008164F9" w:rsidRPr="00D71D43">
        <w:rPr>
          <w:rFonts w:hint="eastAsia"/>
          <w:sz w:val="24"/>
          <w:lang w:eastAsia="zh-CN"/>
        </w:rPr>
        <w:t>x86</w:t>
      </w:r>
      <w:r w:rsidR="008164F9" w:rsidRPr="00D71D43">
        <w:rPr>
          <w:rFonts w:hint="eastAsia"/>
          <w:sz w:val="24"/>
          <w:lang w:eastAsia="zh-CN"/>
        </w:rPr>
        <w:t>架构的</w:t>
      </w:r>
      <w:r w:rsidR="008164F9" w:rsidRPr="00D71D43">
        <w:rPr>
          <w:rFonts w:hint="eastAsia"/>
          <w:sz w:val="24"/>
          <w:lang w:eastAsia="zh-CN"/>
        </w:rPr>
        <w:t>2U</w:t>
      </w:r>
      <w:r w:rsidR="008164F9" w:rsidRPr="00D71D43">
        <w:rPr>
          <w:rFonts w:hint="eastAsia"/>
          <w:sz w:val="24"/>
          <w:lang w:eastAsia="zh-CN"/>
        </w:rPr>
        <w:t>服务器中。</w:t>
      </w:r>
      <w:r w:rsidRPr="00DF4F9D">
        <w:rPr>
          <w:rFonts w:hint="eastAsia"/>
          <w:sz w:val="24"/>
          <w:lang w:eastAsia="zh-CN"/>
        </w:rPr>
        <w:t>该设备从系统集成商</w:t>
      </w:r>
      <w:r w:rsidR="00D71D43" w:rsidRPr="00D71D43">
        <w:rPr>
          <w:rFonts w:hint="eastAsia"/>
          <w:sz w:val="24"/>
          <w:lang w:eastAsia="zh-CN"/>
        </w:rPr>
        <w:t>那里</w:t>
      </w:r>
      <w:r w:rsidRPr="00D71D43">
        <w:rPr>
          <w:rFonts w:hint="eastAsia"/>
          <w:sz w:val="24"/>
          <w:lang w:eastAsia="zh-CN"/>
        </w:rPr>
        <w:t>出售，价格可能为</w:t>
      </w:r>
      <w:r w:rsidRPr="00D71D43">
        <w:rPr>
          <w:rFonts w:hint="eastAsia"/>
          <w:sz w:val="24"/>
          <w:lang w:eastAsia="zh-CN"/>
        </w:rPr>
        <w:t>50,000</w:t>
      </w:r>
      <w:r w:rsidRPr="00D71D43">
        <w:rPr>
          <w:rFonts w:hint="eastAsia"/>
          <w:sz w:val="24"/>
          <w:lang w:eastAsia="zh-CN"/>
        </w:rPr>
        <w:t>美元，而每年运行服务器的成本可能</w:t>
      </w:r>
      <w:r w:rsidR="00D71D43" w:rsidRPr="00D71D43">
        <w:rPr>
          <w:rFonts w:hint="eastAsia"/>
          <w:sz w:val="24"/>
          <w:lang w:eastAsia="zh-CN"/>
        </w:rPr>
        <w:t>是这个成本的两倍。</w:t>
      </w:r>
      <w:r w:rsidR="00B84149">
        <w:rPr>
          <w:rFonts w:hint="eastAsia"/>
          <w:sz w:val="24"/>
          <w:lang w:eastAsia="zh-CN"/>
        </w:rPr>
        <w:t>这样一</w:t>
      </w:r>
      <w:r w:rsidR="00B84149" w:rsidRPr="00B84149">
        <w:rPr>
          <w:rFonts w:hint="eastAsia"/>
          <w:sz w:val="24"/>
          <w:lang w:eastAsia="zh-CN"/>
        </w:rPr>
        <w:t>来，</w:t>
      </w:r>
      <w:r w:rsidRPr="00B84149">
        <w:rPr>
          <w:rFonts w:hint="eastAsia"/>
          <w:sz w:val="24"/>
          <w:lang w:eastAsia="zh-CN"/>
        </w:rPr>
        <w:t>本地</w:t>
      </w:r>
      <w:r w:rsidRPr="00B84149">
        <w:rPr>
          <w:rFonts w:hint="eastAsia"/>
          <w:sz w:val="24"/>
          <w:lang w:eastAsia="zh-CN"/>
        </w:rPr>
        <w:t>ASR</w:t>
      </w:r>
      <w:r w:rsidRPr="00B84149">
        <w:rPr>
          <w:rFonts w:hint="eastAsia"/>
          <w:sz w:val="24"/>
          <w:lang w:eastAsia="zh-CN"/>
        </w:rPr>
        <w:t>设备</w:t>
      </w:r>
      <w:r w:rsidR="00B84149" w:rsidRPr="00B84149">
        <w:rPr>
          <w:rFonts w:hint="eastAsia"/>
          <w:sz w:val="24"/>
          <w:lang w:eastAsia="zh-CN"/>
        </w:rPr>
        <w:t>第一年的费用就达到了</w:t>
      </w:r>
      <w:r w:rsidR="00B84149" w:rsidRPr="00B84149">
        <w:rPr>
          <w:rFonts w:hint="eastAsia"/>
          <w:sz w:val="24"/>
          <w:lang w:eastAsia="zh-CN"/>
        </w:rPr>
        <w:t>1</w:t>
      </w:r>
      <w:r w:rsidR="00B84149" w:rsidRPr="00B84149">
        <w:rPr>
          <w:sz w:val="24"/>
          <w:lang w:eastAsia="zh-CN"/>
        </w:rPr>
        <w:t>0</w:t>
      </w:r>
      <w:r w:rsidR="00B84149" w:rsidRPr="00B84149">
        <w:rPr>
          <w:rFonts w:hint="eastAsia"/>
          <w:sz w:val="24"/>
          <w:lang w:eastAsia="zh-CN"/>
        </w:rPr>
        <w:t>万美元。</w:t>
      </w:r>
      <w:r w:rsidRPr="00DF4F9D">
        <w:rPr>
          <w:rFonts w:hint="eastAsia"/>
          <w:sz w:val="24"/>
          <w:lang w:eastAsia="zh-CN"/>
        </w:rPr>
        <w:t>将</w:t>
      </w:r>
      <w:r w:rsidR="00B84149">
        <w:rPr>
          <w:rFonts w:hint="eastAsia"/>
          <w:sz w:val="24"/>
          <w:lang w:eastAsia="zh-CN"/>
        </w:rPr>
        <w:t>这种</w:t>
      </w:r>
      <w:r w:rsidRPr="00DF4F9D">
        <w:rPr>
          <w:rFonts w:hint="eastAsia"/>
          <w:sz w:val="24"/>
          <w:lang w:eastAsia="zh-CN"/>
        </w:rPr>
        <w:t>本地解决方案与云</w:t>
      </w:r>
      <w:r w:rsidRPr="00DF4F9D">
        <w:rPr>
          <w:rFonts w:hint="eastAsia"/>
          <w:sz w:val="24"/>
          <w:lang w:eastAsia="zh-CN"/>
        </w:rPr>
        <w:t>API</w:t>
      </w:r>
      <w:r w:rsidRPr="00DF4F9D">
        <w:rPr>
          <w:rFonts w:hint="eastAsia"/>
          <w:sz w:val="24"/>
          <w:lang w:eastAsia="zh-CN"/>
        </w:rPr>
        <w:t>服务进行比较，</w:t>
      </w:r>
      <w:r w:rsidR="00B84149">
        <w:rPr>
          <w:rFonts w:hint="eastAsia"/>
          <w:sz w:val="24"/>
          <w:lang w:eastAsia="zh-CN"/>
        </w:rPr>
        <w:t>终端</w:t>
      </w:r>
      <w:r w:rsidRPr="00DF4F9D">
        <w:rPr>
          <w:rFonts w:hint="eastAsia"/>
          <w:sz w:val="24"/>
          <w:lang w:eastAsia="zh-CN"/>
        </w:rPr>
        <w:t>用户可以在第一年节省</w:t>
      </w:r>
      <w:r w:rsidRPr="00DF4F9D">
        <w:rPr>
          <w:rFonts w:hint="eastAsia"/>
          <w:sz w:val="24"/>
          <w:lang w:eastAsia="zh-CN"/>
        </w:rPr>
        <w:t>5</w:t>
      </w:r>
      <w:r w:rsidRPr="00DF4F9D">
        <w:rPr>
          <w:rFonts w:hint="eastAsia"/>
          <w:sz w:val="24"/>
          <w:lang w:eastAsia="zh-CN"/>
        </w:rPr>
        <w:t>到</w:t>
      </w:r>
      <w:r w:rsidRPr="00DF4F9D">
        <w:rPr>
          <w:rFonts w:hint="eastAsia"/>
          <w:sz w:val="24"/>
          <w:lang w:eastAsia="zh-CN"/>
        </w:rPr>
        <w:t>20</w:t>
      </w:r>
      <w:r w:rsidRPr="00DF4F9D">
        <w:rPr>
          <w:rFonts w:hint="eastAsia"/>
          <w:sz w:val="24"/>
          <w:lang w:eastAsia="zh-CN"/>
        </w:rPr>
        <w:t>倍</w:t>
      </w:r>
      <w:r w:rsidR="00562BAB">
        <w:rPr>
          <w:rFonts w:hint="eastAsia"/>
          <w:sz w:val="24"/>
          <w:lang w:eastAsia="zh-CN"/>
        </w:rPr>
        <w:t>的费用</w:t>
      </w:r>
      <w:r w:rsidRPr="00DF4F9D">
        <w:rPr>
          <w:rFonts w:hint="eastAsia"/>
          <w:sz w:val="24"/>
          <w:lang w:eastAsia="zh-CN"/>
        </w:rPr>
        <w:t>。</w:t>
      </w:r>
    </w:p>
    <w:p w14:paraId="06FD488E" w14:textId="77777777" w:rsidR="00C22068" w:rsidRDefault="00C22068" w:rsidP="00DF4F9D">
      <w:pPr>
        <w:spacing w:beforeLines="100" w:before="240" w:afterLines="100" w:after="240" w:line="360" w:lineRule="auto"/>
        <w:rPr>
          <w:rFonts w:cs="Arial"/>
          <w:b/>
          <w:bCs/>
          <w:color w:val="007D3A"/>
          <w:sz w:val="24"/>
          <w:lang w:eastAsia="zh-CN"/>
        </w:rPr>
      </w:pPr>
    </w:p>
    <w:p w14:paraId="35D1416C" w14:textId="77777777" w:rsidR="00C22068" w:rsidRDefault="00C22068" w:rsidP="00DF4F9D">
      <w:pPr>
        <w:spacing w:beforeLines="100" w:before="240" w:afterLines="100" w:after="240" w:line="360" w:lineRule="auto"/>
        <w:rPr>
          <w:rFonts w:cs="Arial"/>
          <w:b/>
          <w:bCs/>
          <w:color w:val="007D3A"/>
          <w:sz w:val="24"/>
          <w:lang w:eastAsia="zh-CN"/>
        </w:rPr>
      </w:pPr>
    </w:p>
    <w:p w14:paraId="4FE101A3" w14:textId="3DD52AA1" w:rsidR="00562BAB" w:rsidRPr="00EE3A37" w:rsidRDefault="00562BAB" w:rsidP="00DF4F9D">
      <w:pPr>
        <w:spacing w:beforeLines="100" w:before="240" w:afterLines="100" w:after="240" w:line="360" w:lineRule="auto"/>
        <w:rPr>
          <w:rFonts w:cs="Arial"/>
          <w:sz w:val="24"/>
          <w:lang w:eastAsia="zh-CN"/>
        </w:rPr>
      </w:pPr>
      <w:r w:rsidRPr="00EE3A37">
        <w:rPr>
          <w:rFonts w:cs="Arial"/>
          <w:b/>
          <w:bCs/>
          <w:color w:val="007D3A"/>
          <w:sz w:val="24"/>
        </w:rPr>
        <w:lastRenderedPageBreak/>
        <w:t>表</w:t>
      </w:r>
      <w:r w:rsidRPr="00EE3A37">
        <w:rPr>
          <w:rFonts w:cs="Arial"/>
          <w:b/>
          <w:bCs/>
          <w:color w:val="007D3A"/>
          <w:sz w:val="24"/>
        </w:rPr>
        <w:t>1</w:t>
      </w:r>
      <w:r w:rsidR="00EE3A37" w:rsidRPr="00EE3A37">
        <w:rPr>
          <w:rFonts w:cs="Arial"/>
          <w:b/>
          <w:bCs/>
          <w:color w:val="007D3A"/>
          <w:sz w:val="24"/>
          <w:lang w:eastAsia="zh-CN"/>
        </w:rPr>
        <w:t>：</w:t>
      </w:r>
      <w:proofErr w:type="spellStart"/>
      <w:r w:rsidRPr="00EE3A37">
        <w:rPr>
          <w:rFonts w:cs="Arial"/>
          <w:b/>
          <w:bCs/>
          <w:i/>
          <w:iCs/>
          <w:sz w:val="24"/>
          <w:lang w:eastAsia="zh-CN"/>
        </w:rPr>
        <w:t>Achronix</w:t>
      </w:r>
      <w:proofErr w:type="spellEnd"/>
      <w:r w:rsidRPr="00EE3A37">
        <w:rPr>
          <w:rFonts w:cs="Arial"/>
          <w:b/>
          <w:bCs/>
          <w:i/>
          <w:iCs/>
          <w:sz w:val="24"/>
          <w:lang w:eastAsia="zh-CN"/>
        </w:rPr>
        <w:t xml:space="preserve"> ASR</w:t>
      </w:r>
      <w:r w:rsidRPr="00EE3A37">
        <w:rPr>
          <w:rFonts w:cs="Arial"/>
          <w:b/>
          <w:bCs/>
          <w:i/>
          <w:iCs/>
          <w:sz w:val="24"/>
          <w:lang w:eastAsia="zh-CN"/>
        </w:rPr>
        <w:t>解决方案与云</w:t>
      </w:r>
      <w:r w:rsidRPr="00EE3A37">
        <w:rPr>
          <w:rFonts w:cs="Arial"/>
          <w:b/>
          <w:bCs/>
          <w:i/>
          <w:iCs/>
          <w:sz w:val="24"/>
          <w:lang w:eastAsia="zh-CN"/>
        </w:rPr>
        <w:t>API</w:t>
      </w:r>
      <w:r w:rsidR="00EE3A37">
        <w:rPr>
          <w:rFonts w:cs="Arial" w:hint="eastAsia"/>
          <w:b/>
          <w:bCs/>
          <w:i/>
          <w:iCs/>
          <w:sz w:val="24"/>
          <w:lang w:eastAsia="zh-CN"/>
        </w:rPr>
        <w:t>服务</w:t>
      </w:r>
      <w:r w:rsidRPr="00EE3A37">
        <w:rPr>
          <w:rFonts w:cs="Arial"/>
          <w:b/>
          <w:bCs/>
          <w:i/>
          <w:iCs/>
          <w:sz w:val="24"/>
          <w:lang w:eastAsia="zh-CN"/>
        </w:rPr>
        <w:t>的对比总结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611"/>
        <w:gridCol w:w="2634"/>
        <w:gridCol w:w="1621"/>
        <w:gridCol w:w="1621"/>
      </w:tblGrid>
      <w:tr w:rsidR="00FD07FA" w14:paraId="56C693A0" w14:textId="77777777" w:rsidTr="00074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5BAF0F0F" w14:textId="488BBA70" w:rsidR="00EE3A37" w:rsidRPr="00EE3A37" w:rsidRDefault="00EE3A37" w:rsidP="00074649">
            <w:pPr>
              <w:jc w:val="center"/>
              <w:rPr>
                <w:b/>
                <w:bCs/>
              </w:rPr>
            </w:pPr>
            <w:r w:rsidRPr="00EE3A37">
              <w:rPr>
                <w:rFonts w:ascii="宋体" w:hAnsi="宋体" w:cs="宋体" w:hint="eastAsia"/>
                <w:b/>
                <w:bCs/>
                <w:lang w:eastAsia="zh-CN"/>
              </w:rPr>
              <w:t>项目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65E19C05" w14:textId="295F976A" w:rsidR="00EE3A37" w:rsidRDefault="00EE3A37" w:rsidP="00074649">
            <w:pPr>
              <w:jc w:val="center"/>
            </w:pPr>
            <w:r>
              <w:rPr>
                <w:rFonts w:eastAsia="Times New Roman"/>
                <w:b/>
              </w:rPr>
              <w:t>Speedster7t</w:t>
            </w:r>
            <w:r>
              <w:rPr>
                <w:rFonts w:ascii="宋体" w:hAnsi="宋体" w:cs="宋体" w:hint="eastAsia"/>
                <w:b/>
                <w:lang w:eastAsia="zh-CN"/>
              </w:rPr>
              <w:t>解决方案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21E21780" w14:textId="77777777" w:rsidR="00BE62B8" w:rsidRPr="00BE62B8" w:rsidRDefault="00BE62B8" w:rsidP="00074649">
            <w:pPr>
              <w:jc w:val="center"/>
              <w:rPr>
                <w:b/>
                <w:bCs/>
              </w:rPr>
            </w:pPr>
            <w:proofErr w:type="spellStart"/>
            <w:r w:rsidRPr="00BE62B8">
              <w:rPr>
                <w:rFonts w:hint="eastAsia"/>
                <w:b/>
                <w:bCs/>
              </w:rPr>
              <w:t>云</w:t>
            </w:r>
            <w:r w:rsidRPr="00BE62B8">
              <w:rPr>
                <w:rFonts w:hint="eastAsia"/>
                <w:b/>
                <w:bCs/>
              </w:rPr>
              <w:t>API</w:t>
            </w:r>
            <w:proofErr w:type="spellEnd"/>
          </w:p>
          <w:p w14:paraId="1B2B6966" w14:textId="6A97371C" w:rsidR="00BE62B8" w:rsidRDefault="00BE62B8" w:rsidP="00074649">
            <w:pPr>
              <w:jc w:val="center"/>
            </w:pPr>
            <w:r w:rsidRPr="00BE62B8">
              <w:rPr>
                <w:rFonts w:hint="eastAsia"/>
                <w:b/>
                <w:bCs/>
                <w:lang w:eastAsia="zh-CN"/>
              </w:rPr>
              <w:t>（</w:t>
            </w:r>
            <w:proofErr w:type="spellStart"/>
            <w:r w:rsidRPr="00BE62B8">
              <w:rPr>
                <w:rFonts w:hint="eastAsia"/>
                <w:b/>
                <w:bCs/>
              </w:rPr>
              <w:t>最低成本</w:t>
            </w:r>
            <w:proofErr w:type="spellEnd"/>
            <w:r w:rsidRPr="00BE62B8"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0FEF31D4" w14:textId="77777777" w:rsidR="00BE62B8" w:rsidRPr="00BE62B8" w:rsidRDefault="00BE62B8" w:rsidP="00074649">
            <w:pPr>
              <w:jc w:val="center"/>
              <w:rPr>
                <w:b/>
                <w:bCs/>
              </w:rPr>
            </w:pPr>
            <w:proofErr w:type="spellStart"/>
            <w:r w:rsidRPr="00BE62B8">
              <w:rPr>
                <w:rFonts w:hint="eastAsia"/>
                <w:b/>
                <w:bCs/>
              </w:rPr>
              <w:t>云</w:t>
            </w:r>
            <w:r w:rsidRPr="00BE62B8">
              <w:rPr>
                <w:rFonts w:hint="eastAsia"/>
                <w:b/>
                <w:bCs/>
              </w:rPr>
              <w:t>API</w:t>
            </w:r>
            <w:proofErr w:type="spellEnd"/>
          </w:p>
          <w:p w14:paraId="6B773203" w14:textId="4229C056" w:rsidR="00BE62B8" w:rsidRDefault="00BE62B8" w:rsidP="00074649">
            <w:pPr>
              <w:jc w:val="center"/>
            </w:pPr>
            <w:r w:rsidRPr="00BE62B8">
              <w:rPr>
                <w:rFonts w:hint="eastAsia"/>
                <w:b/>
                <w:bCs/>
                <w:lang w:eastAsia="zh-CN"/>
              </w:rPr>
              <w:t>（</w:t>
            </w:r>
            <w:r w:rsidRPr="00BE62B8">
              <w:rPr>
                <w:rFonts w:hint="eastAsia"/>
                <w:b/>
                <w:bCs/>
              </w:rPr>
              <w:t>最</w:t>
            </w:r>
            <w:r>
              <w:rPr>
                <w:rFonts w:hint="eastAsia"/>
                <w:b/>
                <w:bCs/>
                <w:lang w:eastAsia="zh-CN"/>
              </w:rPr>
              <w:t>高</w:t>
            </w:r>
            <w:proofErr w:type="spellStart"/>
            <w:r w:rsidRPr="00BE62B8">
              <w:rPr>
                <w:rFonts w:hint="eastAsia"/>
                <w:b/>
                <w:bCs/>
              </w:rPr>
              <w:t>成本</w:t>
            </w:r>
            <w:proofErr w:type="spellEnd"/>
            <w:r w:rsidRPr="00BE62B8"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 w:rsidR="00FD07FA" w14:paraId="14729F40" w14:textId="77777777" w:rsidTr="00FD07FA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B1A48C1" w14:textId="3E323BD1" w:rsidR="00EE3A37" w:rsidRPr="00EE3A37" w:rsidRDefault="00EE3A37">
            <w:pPr>
              <w:rPr>
                <w:rFonts w:eastAsia="Times New Roman"/>
              </w:rPr>
            </w:pPr>
            <w:r>
              <w:rPr>
                <w:rFonts w:ascii="宋体" w:hAnsi="宋体" w:cs="宋体" w:hint="eastAsia"/>
                <w:lang w:eastAsia="zh-CN"/>
              </w:rPr>
              <w:t>每天成本（</w:t>
            </w:r>
            <w:r>
              <w:rPr>
                <w:rFonts w:eastAsia="Times New Roman"/>
              </w:rPr>
              <w:t>50k RTS</w:t>
            </w:r>
            <w:r>
              <w:rPr>
                <w:rFonts w:ascii="宋体" w:hAnsi="宋体" w:cs="宋体" w:hint="eastAsia"/>
                <w:lang w:eastAsia="zh-CN"/>
              </w:rPr>
              <w:t>）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A65CF9B" w14:textId="77777777" w:rsidR="00FD07FA" w:rsidRDefault="00000000">
            <w:r>
              <w:rPr>
                <w:rFonts w:eastAsia="Times New Roman"/>
              </w:rPr>
              <w:t>$275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EDA4FB1" w14:textId="77777777" w:rsidR="00FD07FA" w:rsidRDefault="00000000">
            <w:r>
              <w:rPr>
                <w:rFonts w:eastAsia="Times New Roman"/>
              </w:rPr>
              <w:t>$1.5k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82FFFBB" w14:textId="77777777" w:rsidR="00FD07FA" w:rsidRDefault="00000000">
            <w:r>
              <w:rPr>
                <w:rFonts w:eastAsia="Times New Roman"/>
              </w:rPr>
              <w:t>$6k</w:t>
            </w:r>
          </w:p>
        </w:tc>
      </w:tr>
      <w:tr w:rsidR="00FD07FA" w14:paraId="03C7BEC3" w14:textId="77777777" w:rsidTr="00FD07FA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C540676" w14:textId="7B2B3263" w:rsidR="00EE3A37" w:rsidRDefault="00EE3A37">
            <w:r>
              <w:rPr>
                <w:rFonts w:hint="eastAsia"/>
                <w:lang w:eastAsia="zh-CN"/>
              </w:rPr>
              <w:t>年度成本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E8896CA" w14:textId="77777777" w:rsidR="00FD07FA" w:rsidRDefault="00000000">
            <w:r>
              <w:rPr>
                <w:rFonts w:eastAsia="Times New Roman"/>
              </w:rPr>
              <w:t>$100k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90D8685" w14:textId="77777777" w:rsidR="00FD07FA" w:rsidRDefault="00000000">
            <w:r>
              <w:rPr>
                <w:rFonts w:eastAsia="Times New Roman"/>
              </w:rPr>
              <w:t>$500k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6EE6C92" w14:textId="77777777" w:rsidR="00FD07FA" w:rsidRDefault="00000000">
            <w:r>
              <w:rPr>
                <w:rFonts w:eastAsia="Times New Roman"/>
              </w:rPr>
              <w:t>$2,000k</w:t>
            </w:r>
          </w:p>
        </w:tc>
      </w:tr>
      <w:tr w:rsidR="00FD07FA" w14:paraId="5184FE62" w14:textId="77777777" w:rsidTr="00FD07FA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0EDE847" w14:textId="2B502B3D" w:rsidR="00EE3A37" w:rsidRDefault="00EE3A37">
            <w:proofErr w:type="spellStart"/>
            <w:r w:rsidRPr="00EE3A37">
              <w:rPr>
                <w:rFonts w:hint="eastAsia"/>
              </w:rPr>
              <w:t>降低成本</w:t>
            </w:r>
            <w:r w:rsidRPr="00EE3A37">
              <w:rPr>
                <w:rFonts w:hint="eastAsia"/>
              </w:rPr>
              <w:t>vs</w:t>
            </w:r>
            <w:r w:rsidRPr="00EE3A37">
              <w:rPr>
                <w:rFonts w:hint="eastAsia"/>
              </w:rPr>
              <w:t>云</w:t>
            </w:r>
            <w:r w:rsidRPr="00EE3A37">
              <w:rPr>
                <w:rFonts w:hint="eastAsia"/>
              </w:rPr>
              <w:t>API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1F4B06D" w14:textId="77777777" w:rsidR="00FD07FA" w:rsidRDefault="00000000">
            <w:r>
              <w:rPr>
                <w:rFonts w:eastAsia="Times New Roman"/>
              </w:rPr>
              <w:t>5X to 20X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3212E20" w14:textId="77777777" w:rsidR="00FD07FA" w:rsidRDefault="00000000"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AF34403" w14:textId="77777777" w:rsidR="00FD07FA" w:rsidRDefault="00000000">
            <w:r>
              <w:rPr>
                <w:rFonts w:eastAsia="Times New Roman"/>
              </w:rPr>
              <w:t>–</w:t>
            </w:r>
          </w:p>
        </w:tc>
      </w:tr>
    </w:tbl>
    <w:p w14:paraId="6D3C86E3" w14:textId="460FB07F" w:rsidR="00572EE7" w:rsidRDefault="006E1818" w:rsidP="00572EE7">
      <w:pPr>
        <w:spacing w:beforeLines="100" w:before="240" w:afterLines="100" w:after="240" w:line="360" w:lineRule="auto"/>
        <w:rPr>
          <w:sz w:val="24"/>
          <w:lang w:eastAsia="zh-CN"/>
        </w:rPr>
      </w:pPr>
      <w:r w:rsidRPr="006E1818">
        <w:rPr>
          <w:rFonts w:hint="eastAsia"/>
          <w:sz w:val="24"/>
          <w:lang w:eastAsia="zh-CN"/>
        </w:rPr>
        <w:t>高度紧凑的系统使企业能够随着</w:t>
      </w:r>
      <w:r w:rsidR="00BE62B8">
        <w:rPr>
          <w:rFonts w:hint="eastAsia"/>
          <w:sz w:val="24"/>
          <w:lang w:eastAsia="zh-CN"/>
        </w:rPr>
        <w:t>其业务的</w:t>
      </w:r>
      <w:r w:rsidR="00824EA9">
        <w:rPr>
          <w:rFonts w:hint="eastAsia"/>
          <w:sz w:val="24"/>
          <w:lang w:eastAsia="zh-CN"/>
        </w:rPr>
        <w:t>增加</w:t>
      </w:r>
      <w:r w:rsidR="00BE62B8">
        <w:rPr>
          <w:rFonts w:hint="eastAsia"/>
          <w:sz w:val="24"/>
          <w:lang w:eastAsia="zh-CN"/>
        </w:rPr>
        <w:t>而</w:t>
      </w:r>
      <w:r w:rsidR="00824EA9">
        <w:rPr>
          <w:rFonts w:hint="eastAsia"/>
          <w:sz w:val="24"/>
          <w:lang w:eastAsia="zh-CN"/>
        </w:rPr>
        <w:t>扩展，</w:t>
      </w:r>
      <w:r w:rsidRPr="006E1818">
        <w:rPr>
          <w:rFonts w:hint="eastAsia"/>
          <w:sz w:val="24"/>
          <w:lang w:eastAsia="zh-CN"/>
        </w:rPr>
        <w:t>而无需依赖日益昂贵的</w:t>
      </w:r>
      <w:r w:rsidRPr="006E1818">
        <w:rPr>
          <w:rFonts w:hint="eastAsia"/>
          <w:sz w:val="24"/>
          <w:lang w:eastAsia="zh-CN"/>
        </w:rPr>
        <w:t>ASR</w:t>
      </w:r>
      <w:r w:rsidRPr="006E1818">
        <w:rPr>
          <w:rFonts w:hint="eastAsia"/>
          <w:sz w:val="24"/>
          <w:lang w:eastAsia="zh-CN"/>
        </w:rPr>
        <w:t>云</w:t>
      </w:r>
      <w:r w:rsidRPr="006E1818">
        <w:rPr>
          <w:rFonts w:hint="eastAsia"/>
          <w:sz w:val="24"/>
          <w:lang w:eastAsia="zh-CN"/>
        </w:rPr>
        <w:t>API</w:t>
      </w:r>
      <w:r w:rsidRPr="006E1818">
        <w:rPr>
          <w:rFonts w:hint="eastAsia"/>
          <w:sz w:val="24"/>
          <w:lang w:eastAsia="zh-CN"/>
        </w:rPr>
        <w:t>，也无需构建庞大的</w:t>
      </w:r>
      <w:r w:rsidRPr="00572EE7">
        <w:rPr>
          <w:rFonts w:hint="eastAsia"/>
          <w:sz w:val="24"/>
          <w:lang w:eastAsia="zh-CN"/>
        </w:rPr>
        <w:t>数据中心基础设施来提供本地解决方案。</w:t>
      </w:r>
      <w:bookmarkStart w:id="13" w:name="_Toc256000008"/>
      <w:bookmarkStart w:id="14" w:name="scroll-bookmark-10"/>
    </w:p>
    <w:bookmarkEnd w:id="13"/>
    <w:bookmarkEnd w:id="14"/>
    <w:p w14:paraId="04260B97" w14:textId="2A05D79B" w:rsidR="006E1818" w:rsidRPr="00572EE7" w:rsidRDefault="006E1818" w:rsidP="00F35A0D">
      <w:pPr>
        <w:spacing w:beforeLines="100" w:before="240" w:afterLines="100" w:after="240" w:line="360" w:lineRule="auto"/>
        <w:rPr>
          <w:rFonts w:cs="Arial"/>
          <w:b/>
          <w:bCs/>
          <w:color w:val="000000"/>
          <w:sz w:val="30"/>
          <w:szCs w:val="30"/>
          <w:lang w:eastAsia="zh-CN"/>
        </w:rPr>
      </w:pPr>
      <w:r w:rsidRPr="00572EE7">
        <w:rPr>
          <w:rFonts w:cs="Arial" w:hint="eastAsia"/>
          <w:b/>
          <w:bCs/>
          <w:color w:val="000000"/>
          <w:sz w:val="30"/>
          <w:szCs w:val="30"/>
          <w:lang w:eastAsia="zh-CN"/>
        </w:rPr>
        <w:t>总结</w:t>
      </w:r>
    </w:p>
    <w:p w14:paraId="0F514A43" w14:textId="45E06FFD" w:rsidR="006E1818" w:rsidRPr="006E1818" w:rsidRDefault="006E1818" w:rsidP="006E1818">
      <w:pPr>
        <w:spacing w:beforeLines="100" w:before="240" w:afterLines="100" w:after="240" w:line="360" w:lineRule="auto"/>
        <w:rPr>
          <w:sz w:val="24"/>
          <w:lang w:eastAsia="zh-CN"/>
        </w:rPr>
      </w:pPr>
      <w:r w:rsidRPr="006E1818">
        <w:rPr>
          <w:rFonts w:hint="eastAsia"/>
          <w:sz w:val="24"/>
          <w:lang w:eastAsia="zh-CN"/>
        </w:rPr>
        <w:t>CAI</w:t>
      </w:r>
      <w:r w:rsidRPr="006E1818">
        <w:rPr>
          <w:rFonts w:hint="eastAsia"/>
          <w:sz w:val="24"/>
          <w:lang w:eastAsia="zh-CN"/>
        </w:rPr>
        <w:t>中的</w:t>
      </w:r>
      <w:r w:rsidRPr="006E1818">
        <w:rPr>
          <w:rFonts w:hint="eastAsia"/>
          <w:sz w:val="24"/>
          <w:lang w:eastAsia="zh-CN"/>
        </w:rPr>
        <w:t>ASR</w:t>
      </w:r>
      <w:r w:rsidRPr="006E1818">
        <w:rPr>
          <w:rFonts w:hint="eastAsia"/>
          <w:sz w:val="24"/>
          <w:lang w:eastAsia="zh-CN"/>
        </w:rPr>
        <w:t>功能</w:t>
      </w:r>
      <w:r w:rsidR="00F35A0D">
        <w:rPr>
          <w:rFonts w:hint="eastAsia"/>
          <w:sz w:val="24"/>
          <w:lang w:eastAsia="zh-CN"/>
        </w:rPr>
        <w:t>要求</w:t>
      </w:r>
      <w:r w:rsidR="00F35A0D" w:rsidRPr="006E1818">
        <w:rPr>
          <w:rFonts w:hint="eastAsia"/>
          <w:sz w:val="24"/>
          <w:lang w:eastAsia="zh-CN"/>
        </w:rPr>
        <w:t>RNN</w:t>
      </w:r>
      <w:r w:rsidR="00F35A0D" w:rsidRPr="006E1818">
        <w:rPr>
          <w:rFonts w:hint="eastAsia"/>
          <w:sz w:val="24"/>
          <w:lang w:eastAsia="zh-CN"/>
        </w:rPr>
        <w:t>机器学习算法</w:t>
      </w:r>
      <w:r w:rsidR="00F35A0D">
        <w:rPr>
          <w:rFonts w:hint="eastAsia"/>
          <w:sz w:val="24"/>
          <w:lang w:eastAsia="zh-CN"/>
        </w:rPr>
        <w:t>具有</w:t>
      </w:r>
      <w:r w:rsidRPr="006E1818">
        <w:rPr>
          <w:rFonts w:hint="eastAsia"/>
          <w:sz w:val="24"/>
          <w:lang w:eastAsia="zh-CN"/>
        </w:rPr>
        <w:t>低延迟、高吞吐量</w:t>
      </w:r>
      <w:r w:rsidR="00F35A0D">
        <w:rPr>
          <w:rFonts w:hint="eastAsia"/>
          <w:sz w:val="24"/>
          <w:lang w:eastAsia="zh-CN"/>
        </w:rPr>
        <w:t>的</w:t>
      </w:r>
      <w:r w:rsidRPr="006E1818">
        <w:rPr>
          <w:rFonts w:hint="eastAsia"/>
          <w:sz w:val="24"/>
          <w:lang w:eastAsia="zh-CN"/>
        </w:rPr>
        <w:t>计算，</w:t>
      </w:r>
      <w:r w:rsidR="00F35A0D">
        <w:rPr>
          <w:rFonts w:hint="eastAsia"/>
          <w:sz w:val="24"/>
          <w:lang w:eastAsia="zh-CN"/>
        </w:rPr>
        <w:t>这对</w:t>
      </w:r>
      <w:r w:rsidR="00D13137">
        <w:rPr>
          <w:rFonts w:hint="eastAsia"/>
          <w:sz w:val="24"/>
          <w:lang w:eastAsia="zh-CN"/>
        </w:rPr>
        <w:t>现代</w:t>
      </w:r>
      <w:r w:rsidR="00D13137" w:rsidRPr="006E1818">
        <w:rPr>
          <w:rFonts w:hint="eastAsia"/>
          <w:sz w:val="24"/>
          <w:lang w:eastAsia="zh-CN"/>
        </w:rPr>
        <w:t>AI</w:t>
      </w:r>
      <w:r w:rsidR="00D13137" w:rsidRPr="006E1818">
        <w:rPr>
          <w:rFonts w:hint="eastAsia"/>
          <w:sz w:val="24"/>
          <w:lang w:eastAsia="zh-CN"/>
        </w:rPr>
        <w:t>加速器</w:t>
      </w:r>
      <w:r w:rsidR="00D13137">
        <w:rPr>
          <w:rFonts w:hint="eastAsia"/>
          <w:sz w:val="24"/>
          <w:lang w:eastAsia="zh-CN"/>
        </w:rPr>
        <w:t>提出了挑战。</w:t>
      </w:r>
      <w:r w:rsidRPr="006E1818">
        <w:rPr>
          <w:rFonts w:hint="eastAsia"/>
          <w:sz w:val="24"/>
          <w:lang w:eastAsia="zh-CN"/>
        </w:rPr>
        <w:t>声称</w:t>
      </w:r>
      <w:r w:rsidR="00820008">
        <w:rPr>
          <w:rFonts w:hint="eastAsia"/>
          <w:sz w:val="24"/>
          <w:lang w:eastAsia="zh-CN"/>
        </w:rPr>
        <w:t>推理速度</w:t>
      </w:r>
      <w:r w:rsidR="00820008" w:rsidRPr="006E1818">
        <w:rPr>
          <w:rFonts w:hint="eastAsia"/>
          <w:sz w:val="24"/>
          <w:lang w:eastAsia="zh-CN"/>
        </w:rPr>
        <w:t>高达</w:t>
      </w:r>
      <w:r w:rsidR="00820008" w:rsidRPr="006E1818">
        <w:rPr>
          <w:rFonts w:hint="eastAsia"/>
          <w:sz w:val="24"/>
          <w:lang w:eastAsia="zh-CN"/>
        </w:rPr>
        <w:t>150</w:t>
      </w:r>
      <w:r w:rsidR="00820008" w:rsidRPr="00820008">
        <w:rPr>
          <w:rFonts w:hint="eastAsia"/>
          <w:sz w:val="24"/>
          <w:lang w:eastAsia="zh-CN"/>
        </w:rPr>
        <w:t xml:space="preserve"> </w:t>
      </w:r>
      <w:r w:rsidR="00820008" w:rsidRPr="006E1818">
        <w:rPr>
          <w:rFonts w:hint="eastAsia"/>
          <w:sz w:val="24"/>
          <w:lang w:eastAsia="zh-CN"/>
        </w:rPr>
        <w:t>TOPS</w:t>
      </w:r>
      <w:r w:rsidR="00820008">
        <w:rPr>
          <w:rFonts w:hint="eastAsia"/>
          <w:sz w:val="24"/>
          <w:lang w:eastAsia="zh-CN"/>
        </w:rPr>
        <w:t>的</w:t>
      </w:r>
      <w:r w:rsidRPr="006E1818">
        <w:rPr>
          <w:rFonts w:hint="eastAsia"/>
          <w:sz w:val="24"/>
          <w:lang w:eastAsia="zh-CN"/>
        </w:rPr>
        <w:t>FPGA</w:t>
      </w:r>
      <w:r w:rsidRPr="006E1818">
        <w:rPr>
          <w:rFonts w:hint="eastAsia"/>
          <w:sz w:val="24"/>
          <w:lang w:eastAsia="zh-CN"/>
        </w:rPr>
        <w:t>硬件加速器</w:t>
      </w:r>
      <w:r w:rsidR="00820008">
        <w:rPr>
          <w:rFonts w:hint="eastAsia"/>
          <w:sz w:val="24"/>
          <w:lang w:eastAsia="zh-CN"/>
        </w:rPr>
        <w:t>在</w:t>
      </w:r>
      <w:r w:rsidRPr="006E1818">
        <w:rPr>
          <w:rFonts w:hint="eastAsia"/>
          <w:sz w:val="24"/>
          <w:lang w:eastAsia="zh-CN"/>
        </w:rPr>
        <w:t>大型计算引擎和高速</w:t>
      </w:r>
      <w:r w:rsidR="00672CEB">
        <w:rPr>
          <w:rFonts w:hint="eastAsia"/>
          <w:sz w:val="24"/>
          <w:lang w:eastAsia="zh-CN"/>
        </w:rPr>
        <w:t>存储器</w:t>
      </w:r>
      <w:r w:rsidRPr="006E1818">
        <w:rPr>
          <w:rFonts w:hint="eastAsia"/>
          <w:sz w:val="24"/>
          <w:lang w:eastAsia="zh-CN"/>
        </w:rPr>
        <w:t>之间</w:t>
      </w:r>
      <w:r w:rsidR="00672CEB" w:rsidRPr="006E1818">
        <w:rPr>
          <w:rFonts w:hint="eastAsia"/>
          <w:sz w:val="24"/>
          <w:lang w:eastAsia="zh-CN"/>
        </w:rPr>
        <w:t>传输</w:t>
      </w:r>
      <w:r w:rsidR="00FA385A">
        <w:rPr>
          <w:rFonts w:hint="eastAsia"/>
          <w:sz w:val="24"/>
          <w:lang w:eastAsia="zh-CN"/>
        </w:rPr>
        <w:t>数据</w:t>
      </w:r>
      <w:r w:rsidR="00672CEB">
        <w:rPr>
          <w:rFonts w:hint="eastAsia"/>
          <w:sz w:val="24"/>
          <w:lang w:eastAsia="zh-CN"/>
        </w:rPr>
        <w:t>时</w:t>
      </w:r>
      <w:r w:rsidR="00FA385A">
        <w:rPr>
          <w:rFonts w:hint="eastAsia"/>
          <w:sz w:val="24"/>
          <w:lang w:eastAsia="zh-CN"/>
        </w:rPr>
        <w:t>会</w:t>
      </w:r>
      <w:r w:rsidR="00672CEB">
        <w:rPr>
          <w:rFonts w:hint="eastAsia"/>
          <w:sz w:val="24"/>
          <w:lang w:eastAsia="zh-CN"/>
        </w:rPr>
        <w:t>遇到瓶颈</w:t>
      </w:r>
      <w:r w:rsidR="00FA385A">
        <w:rPr>
          <w:rFonts w:hint="eastAsia"/>
          <w:sz w:val="24"/>
          <w:lang w:eastAsia="zh-CN"/>
        </w:rPr>
        <w:t>，</w:t>
      </w:r>
      <w:r w:rsidRPr="006E1818">
        <w:rPr>
          <w:rFonts w:hint="eastAsia"/>
          <w:sz w:val="24"/>
          <w:lang w:eastAsia="zh-CN"/>
        </w:rPr>
        <w:t>这些瓶颈可能导致硬件利用率低至</w:t>
      </w:r>
      <w:r w:rsidRPr="006E1818">
        <w:rPr>
          <w:rFonts w:hint="eastAsia"/>
          <w:sz w:val="24"/>
          <w:lang w:eastAsia="zh-CN"/>
        </w:rPr>
        <w:t>5%</w:t>
      </w:r>
      <w:r w:rsidRPr="006E1818">
        <w:rPr>
          <w:rFonts w:hint="eastAsia"/>
          <w:sz w:val="24"/>
          <w:lang w:eastAsia="zh-CN"/>
        </w:rPr>
        <w:t>。</w:t>
      </w:r>
      <w:proofErr w:type="spellStart"/>
      <w:r w:rsidRPr="006E1818">
        <w:rPr>
          <w:rFonts w:hint="eastAsia"/>
          <w:sz w:val="24"/>
          <w:lang w:eastAsia="zh-CN"/>
        </w:rPr>
        <w:t>Achronix</w:t>
      </w:r>
      <w:proofErr w:type="spellEnd"/>
      <w:r w:rsidRPr="006E1818">
        <w:rPr>
          <w:rFonts w:hint="eastAsia"/>
          <w:sz w:val="24"/>
          <w:lang w:eastAsia="zh-CN"/>
        </w:rPr>
        <w:t>和</w:t>
      </w:r>
      <w:r w:rsidRPr="006E1818">
        <w:rPr>
          <w:rFonts w:hint="eastAsia"/>
          <w:sz w:val="24"/>
          <w:lang w:eastAsia="zh-CN"/>
        </w:rPr>
        <w:t>Myrtle.ai</w:t>
      </w:r>
      <w:r w:rsidR="00B0084D">
        <w:rPr>
          <w:rFonts w:hint="eastAsia"/>
          <w:sz w:val="24"/>
          <w:lang w:eastAsia="zh-CN"/>
        </w:rPr>
        <w:t>携手推出一个</w:t>
      </w:r>
      <w:r w:rsidRPr="006E1818">
        <w:rPr>
          <w:rFonts w:hint="eastAsia"/>
          <w:sz w:val="24"/>
          <w:lang w:eastAsia="zh-CN"/>
        </w:rPr>
        <w:t>ASR</w:t>
      </w:r>
      <w:r w:rsidRPr="006E1818">
        <w:rPr>
          <w:rFonts w:hint="eastAsia"/>
          <w:sz w:val="24"/>
          <w:lang w:eastAsia="zh-CN"/>
        </w:rPr>
        <w:t>平台，该平台由一个</w:t>
      </w:r>
      <w:r w:rsidRPr="006E1818">
        <w:rPr>
          <w:rFonts w:hint="eastAsia"/>
          <w:sz w:val="24"/>
          <w:lang w:eastAsia="zh-CN"/>
        </w:rPr>
        <w:t>200W</w:t>
      </w:r>
      <w:r w:rsidRPr="006E1818">
        <w:rPr>
          <w:rFonts w:hint="eastAsia"/>
          <w:sz w:val="24"/>
          <w:lang w:eastAsia="zh-CN"/>
        </w:rPr>
        <w:t>、</w:t>
      </w:r>
      <w:r w:rsidRPr="006E1818">
        <w:rPr>
          <w:rFonts w:hint="eastAsia"/>
          <w:sz w:val="24"/>
          <w:lang w:eastAsia="zh-CN"/>
        </w:rPr>
        <w:t>x16</w:t>
      </w:r>
      <w:r w:rsidR="008009F8" w:rsidRPr="008009F8">
        <w:rPr>
          <w:rFonts w:hint="eastAsia"/>
          <w:sz w:val="24"/>
          <w:lang w:eastAsia="zh-CN"/>
        </w:rPr>
        <w:t xml:space="preserve"> </w:t>
      </w:r>
      <w:r w:rsidR="008009F8" w:rsidRPr="006E1818">
        <w:rPr>
          <w:rFonts w:hint="eastAsia"/>
          <w:sz w:val="24"/>
          <w:lang w:eastAsia="zh-CN"/>
        </w:rPr>
        <w:t>PCIe Gen4</w:t>
      </w:r>
      <w:r w:rsidRPr="006E1818">
        <w:rPr>
          <w:rFonts w:hint="eastAsia"/>
          <w:sz w:val="24"/>
          <w:lang w:eastAsia="zh-CN"/>
        </w:rPr>
        <w:t>加速卡和相关软件组成，可以同时支持多达</w:t>
      </w:r>
      <w:r w:rsidRPr="006E1818">
        <w:rPr>
          <w:rFonts w:hint="eastAsia"/>
          <w:sz w:val="24"/>
          <w:lang w:eastAsia="zh-CN"/>
        </w:rPr>
        <w:t>4000</w:t>
      </w:r>
      <w:r w:rsidRPr="006E1818">
        <w:rPr>
          <w:rFonts w:hint="eastAsia"/>
          <w:sz w:val="24"/>
          <w:lang w:eastAsia="zh-CN"/>
        </w:rPr>
        <w:t>个</w:t>
      </w:r>
      <w:r w:rsidRPr="006E1818">
        <w:rPr>
          <w:rFonts w:hint="eastAsia"/>
          <w:sz w:val="24"/>
          <w:lang w:eastAsia="zh-CN"/>
        </w:rPr>
        <w:t>RTS</w:t>
      </w:r>
      <w:r w:rsidRPr="006E1818">
        <w:rPr>
          <w:rFonts w:hint="eastAsia"/>
          <w:sz w:val="24"/>
          <w:lang w:eastAsia="zh-CN"/>
        </w:rPr>
        <w:t>，每</w:t>
      </w:r>
      <w:r w:rsidRPr="006E1818">
        <w:rPr>
          <w:rFonts w:hint="eastAsia"/>
          <w:sz w:val="24"/>
          <w:lang w:eastAsia="zh-CN"/>
        </w:rPr>
        <w:t>24</w:t>
      </w:r>
      <w:r w:rsidR="008009F8">
        <w:rPr>
          <w:rFonts w:hint="eastAsia"/>
          <w:sz w:val="24"/>
          <w:lang w:eastAsia="zh-CN"/>
        </w:rPr>
        <w:t>小时可以</w:t>
      </w:r>
      <w:r w:rsidRPr="006E1818">
        <w:rPr>
          <w:rFonts w:hint="eastAsia"/>
          <w:sz w:val="24"/>
          <w:lang w:eastAsia="zh-CN"/>
        </w:rPr>
        <w:t>处理多达</w:t>
      </w:r>
      <w:r w:rsidRPr="006E1818">
        <w:rPr>
          <w:rFonts w:hint="eastAsia"/>
          <w:sz w:val="24"/>
          <w:lang w:eastAsia="zh-CN"/>
        </w:rPr>
        <w:t>100</w:t>
      </w:r>
      <w:r w:rsidRPr="006E1818">
        <w:rPr>
          <w:rFonts w:hint="eastAsia"/>
          <w:sz w:val="24"/>
          <w:lang w:eastAsia="zh-CN"/>
        </w:rPr>
        <w:t>万个</w:t>
      </w:r>
      <w:r w:rsidR="008009F8">
        <w:rPr>
          <w:rFonts w:hint="eastAsia"/>
          <w:sz w:val="24"/>
          <w:lang w:eastAsia="zh-CN"/>
        </w:rPr>
        <w:t>、时长</w:t>
      </w:r>
      <w:r w:rsidRPr="006E1818">
        <w:rPr>
          <w:rFonts w:hint="eastAsia"/>
          <w:sz w:val="24"/>
          <w:lang w:eastAsia="zh-CN"/>
        </w:rPr>
        <w:t>5</w:t>
      </w:r>
      <w:r w:rsidRPr="006E1818">
        <w:rPr>
          <w:rFonts w:hint="eastAsia"/>
          <w:sz w:val="24"/>
          <w:lang w:eastAsia="zh-CN"/>
        </w:rPr>
        <w:t>分钟</w:t>
      </w:r>
      <w:r w:rsidR="008009F8">
        <w:rPr>
          <w:rFonts w:hint="eastAsia"/>
          <w:sz w:val="24"/>
          <w:lang w:eastAsia="zh-CN"/>
        </w:rPr>
        <w:t>的</w:t>
      </w:r>
      <w:r w:rsidRPr="006E1818">
        <w:rPr>
          <w:rFonts w:hint="eastAsia"/>
          <w:sz w:val="24"/>
          <w:lang w:eastAsia="zh-CN"/>
        </w:rPr>
        <w:t>转录</w:t>
      </w:r>
      <w:r w:rsidR="004D2BB1">
        <w:rPr>
          <w:rFonts w:hint="eastAsia"/>
          <w:sz w:val="24"/>
          <w:lang w:eastAsia="zh-CN"/>
        </w:rPr>
        <w:t>文件</w:t>
      </w:r>
      <w:r w:rsidRPr="006E1818">
        <w:rPr>
          <w:rFonts w:hint="eastAsia"/>
          <w:sz w:val="24"/>
          <w:lang w:eastAsia="zh-CN"/>
        </w:rPr>
        <w:t>。</w:t>
      </w:r>
      <w:r w:rsidR="004D2BB1">
        <w:rPr>
          <w:rFonts w:hint="eastAsia"/>
          <w:sz w:val="24"/>
          <w:lang w:eastAsia="zh-CN"/>
        </w:rPr>
        <w:t>将</w:t>
      </w:r>
      <w:r w:rsidRPr="006E1818">
        <w:rPr>
          <w:rFonts w:hint="eastAsia"/>
          <w:sz w:val="24"/>
          <w:lang w:eastAsia="zh-CN"/>
        </w:rPr>
        <w:t>单台</w:t>
      </w:r>
      <w:r w:rsidR="004D2BB1">
        <w:rPr>
          <w:rFonts w:hint="eastAsia"/>
          <w:sz w:val="24"/>
          <w:lang w:eastAsia="zh-CN"/>
        </w:rPr>
        <w:t>x</w:t>
      </w:r>
      <w:r w:rsidRPr="006E1818">
        <w:rPr>
          <w:rFonts w:hint="eastAsia"/>
          <w:sz w:val="24"/>
          <w:lang w:eastAsia="zh-CN"/>
        </w:rPr>
        <w:t>86</w:t>
      </w:r>
      <w:r w:rsidRPr="006E1818">
        <w:rPr>
          <w:rFonts w:hint="eastAsia"/>
          <w:sz w:val="24"/>
          <w:lang w:eastAsia="zh-CN"/>
        </w:rPr>
        <w:t>服务器上的</w:t>
      </w:r>
      <w:r w:rsidRPr="006E1818">
        <w:rPr>
          <w:rFonts w:hint="eastAsia"/>
          <w:sz w:val="24"/>
          <w:lang w:eastAsia="zh-CN"/>
        </w:rPr>
        <w:t>PCIe</w:t>
      </w:r>
      <w:r w:rsidRPr="006E1818">
        <w:rPr>
          <w:rFonts w:hint="eastAsia"/>
          <w:sz w:val="24"/>
          <w:lang w:eastAsia="zh-CN"/>
        </w:rPr>
        <w:t>加速卡与云</w:t>
      </w:r>
      <w:r w:rsidRPr="006E1818">
        <w:rPr>
          <w:rFonts w:hint="eastAsia"/>
          <w:sz w:val="24"/>
          <w:lang w:eastAsia="zh-CN"/>
        </w:rPr>
        <w:t>ASR</w:t>
      </w:r>
      <w:r w:rsidRPr="006E1818">
        <w:rPr>
          <w:rFonts w:hint="eastAsia"/>
          <w:sz w:val="24"/>
          <w:lang w:eastAsia="zh-CN"/>
        </w:rPr>
        <w:t>服务的成本相比，</w:t>
      </w:r>
      <w:r w:rsidR="004D2BB1">
        <w:rPr>
          <w:rFonts w:hint="eastAsia"/>
          <w:sz w:val="24"/>
          <w:lang w:eastAsia="zh-CN"/>
        </w:rPr>
        <w:t>第一年的</w:t>
      </w:r>
      <w:r w:rsidR="004D2BB1" w:rsidRPr="004D2BB1">
        <w:rPr>
          <w:rFonts w:hint="eastAsia"/>
          <w:sz w:val="24"/>
          <w:lang w:eastAsia="zh-CN"/>
        </w:rPr>
        <w:t>资本支出</w:t>
      </w:r>
      <w:r w:rsidR="004D2BB1">
        <w:rPr>
          <w:rFonts w:hint="eastAsia"/>
          <w:sz w:val="24"/>
          <w:lang w:eastAsia="zh-CN"/>
        </w:rPr>
        <w:t>（</w:t>
      </w:r>
      <w:r w:rsidR="004D2BB1" w:rsidRPr="006E1818">
        <w:rPr>
          <w:rFonts w:hint="eastAsia"/>
          <w:sz w:val="24"/>
          <w:lang w:eastAsia="zh-CN"/>
        </w:rPr>
        <w:t>CAPEX</w:t>
      </w:r>
      <w:r w:rsidR="004D2BB1">
        <w:rPr>
          <w:rFonts w:hint="eastAsia"/>
          <w:sz w:val="24"/>
          <w:lang w:eastAsia="zh-CN"/>
        </w:rPr>
        <w:t>）</w:t>
      </w:r>
      <w:r w:rsidRPr="006E1818">
        <w:rPr>
          <w:rFonts w:hint="eastAsia"/>
          <w:sz w:val="24"/>
          <w:lang w:eastAsia="zh-CN"/>
        </w:rPr>
        <w:t>和</w:t>
      </w:r>
      <w:r w:rsidR="004D2BB1" w:rsidRPr="004D2BB1">
        <w:rPr>
          <w:rFonts w:hint="eastAsia"/>
          <w:sz w:val="24"/>
          <w:lang w:eastAsia="zh-CN"/>
        </w:rPr>
        <w:t>运营成本</w:t>
      </w:r>
      <w:r w:rsidR="004D2BB1">
        <w:rPr>
          <w:rFonts w:hint="eastAsia"/>
          <w:sz w:val="24"/>
          <w:lang w:eastAsia="zh-CN"/>
        </w:rPr>
        <w:t>（</w:t>
      </w:r>
      <w:r w:rsidR="004D2BB1" w:rsidRPr="006E1818">
        <w:rPr>
          <w:rFonts w:hint="eastAsia"/>
          <w:sz w:val="24"/>
          <w:lang w:eastAsia="zh-CN"/>
        </w:rPr>
        <w:t>OPEX</w:t>
      </w:r>
      <w:r w:rsidR="004D2BB1">
        <w:rPr>
          <w:rFonts w:hint="eastAsia"/>
          <w:sz w:val="24"/>
          <w:lang w:eastAsia="zh-CN"/>
        </w:rPr>
        <w:t>）</w:t>
      </w:r>
      <w:r w:rsidR="00FE7DF2">
        <w:rPr>
          <w:rFonts w:hint="eastAsia"/>
          <w:sz w:val="24"/>
          <w:lang w:eastAsia="zh-CN"/>
        </w:rPr>
        <w:t>就</w:t>
      </w:r>
      <w:r w:rsidR="004D2BB1">
        <w:rPr>
          <w:rFonts w:hint="eastAsia"/>
          <w:sz w:val="24"/>
          <w:lang w:eastAsia="zh-CN"/>
        </w:rPr>
        <w:t>可以</w:t>
      </w:r>
      <w:r w:rsidRPr="006E1818">
        <w:rPr>
          <w:rFonts w:hint="eastAsia"/>
          <w:sz w:val="24"/>
          <w:lang w:eastAsia="zh-CN"/>
        </w:rPr>
        <w:t>降低</w:t>
      </w:r>
      <w:r w:rsidR="004D2BB1">
        <w:rPr>
          <w:rFonts w:hint="eastAsia"/>
          <w:sz w:val="24"/>
          <w:lang w:eastAsia="zh-CN"/>
        </w:rPr>
        <w:t>高达</w:t>
      </w:r>
      <w:r w:rsidRPr="006E1818">
        <w:rPr>
          <w:rFonts w:hint="eastAsia"/>
          <w:sz w:val="24"/>
          <w:lang w:eastAsia="zh-CN"/>
        </w:rPr>
        <w:t>90%</w:t>
      </w:r>
      <w:r w:rsidRPr="006E1818">
        <w:rPr>
          <w:rFonts w:hint="eastAsia"/>
          <w:sz w:val="24"/>
          <w:lang w:eastAsia="zh-CN"/>
        </w:rPr>
        <w:t>。</w:t>
      </w:r>
    </w:p>
    <w:p w14:paraId="7383CFF8" w14:textId="77777777" w:rsidR="00FE7DF2" w:rsidRDefault="006E1818" w:rsidP="00FE7DF2">
      <w:pPr>
        <w:spacing w:beforeLines="100" w:before="240" w:afterLines="100" w:after="240" w:line="360" w:lineRule="auto"/>
        <w:rPr>
          <w:sz w:val="24"/>
        </w:rPr>
      </w:pPr>
      <w:r w:rsidRPr="00FE7DF2">
        <w:rPr>
          <w:rFonts w:hint="eastAsia"/>
          <w:sz w:val="24"/>
        </w:rPr>
        <w:t>欲了解更多信息，请通过</w:t>
      </w:r>
      <w:r w:rsidR="00FE7DF2">
        <w:rPr>
          <w:rFonts w:hint="eastAsia"/>
          <w:sz w:val="24"/>
          <w:lang w:eastAsia="zh-CN"/>
        </w:rPr>
        <w:t>网站</w:t>
      </w:r>
      <w:hyperlink r:id="rId15" w:history="1">
        <w:r w:rsidR="00FE7DF2" w:rsidRPr="00E36358">
          <w:rPr>
            <w:rStyle w:val="a4"/>
            <w:rFonts w:hint="eastAsia"/>
            <w:sz w:val="24"/>
          </w:rPr>
          <w:t>www.achronix.com/contact-us</w:t>
        </w:r>
      </w:hyperlink>
      <w:r w:rsidRPr="00FE7DF2">
        <w:rPr>
          <w:rFonts w:hint="eastAsia"/>
          <w:sz w:val="24"/>
        </w:rPr>
        <w:t>联系</w:t>
      </w:r>
      <w:r w:rsidRPr="00FE7DF2">
        <w:rPr>
          <w:rFonts w:hint="eastAsia"/>
          <w:sz w:val="24"/>
        </w:rPr>
        <w:t>Achronix</w:t>
      </w:r>
      <w:r w:rsidRPr="00FE7DF2">
        <w:rPr>
          <w:rFonts w:hint="eastAsia"/>
          <w:sz w:val="24"/>
        </w:rPr>
        <w:t>。</w:t>
      </w:r>
      <w:bookmarkStart w:id="15" w:name="_Toc256000009"/>
      <w:bookmarkStart w:id="16" w:name="scroll-bookmark-11"/>
    </w:p>
    <w:bookmarkEnd w:id="15"/>
    <w:bookmarkEnd w:id="16"/>
    <w:p w14:paraId="0C1FA334" w14:textId="62228BF0" w:rsidR="00FE7DF2" w:rsidRPr="00FE7DF2" w:rsidRDefault="00FE7DF2" w:rsidP="00FE7DF2">
      <w:pPr>
        <w:spacing w:beforeLines="100" w:before="240" w:afterLines="100" w:after="240" w:line="360" w:lineRule="auto"/>
        <w:rPr>
          <w:rFonts w:cs="Arial"/>
          <w:b/>
          <w:bCs/>
          <w:color w:val="000000"/>
          <w:sz w:val="30"/>
          <w:szCs w:val="30"/>
        </w:rPr>
      </w:pPr>
      <w:proofErr w:type="spellStart"/>
      <w:r>
        <w:rPr>
          <w:rFonts w:cs="Arial" w:hint="eastAsia"/>
          <w:b/>
          <w:bCs/>
          <w:color w:val="000000"/>
          <w:sz w:val="30"/>
          <w:szCs w:val="30"/>
        </w:rPr>
        <w:t>参考资料</w:t>
      </w:r>
      <w:proofErr w:type="spellEnd"/>
      <w:r>
        <w:rPr>
          <w:rFonts w:cs="Arial" w:hint="eastAsia"/>
          <w:b/>
          <w:bCs/>
          <w:color w:val="000000"/>
          <w:sz w:val="30"/>
          <w:szCs w:val="30"/>
        </w:rPr>
        <w:t>：</w:t>
      </w:r>
    </w:p>
    <w:p w14:paraId="56B0D6EB" w14:textId="77777777" w:rsidR="00FD07FA" w:rsidRDefault="00000000">
      <w:pPr>
        <w:numPr>
          <w:ilvl w:val="0"/>
          <w:numId w:val="35"/>
        </w:numPr>
      </w:pPr>
      <w:hyperlink r:id="rId16" w:history="1">
        <w:r>
          <w:rPr>
            <w:rStyle w:val="a4"/>
          </w:rPr>
          <w:t>https://www.statista.com/statistics/973815/worldwide-digital-voice-assistant-in-use/</w:t>
        </w:r>
      </w:hyperlink>
    </w:p>
    <w:p w14:paraId="5931D9B3" w14:textId="77777777" w:rsidR="00FD07FA" w:rsidRDefault="00000000">
      <w:pPr>
        <w:numPr>
          <w:ilvl w:val="0"/>
          <w:numId w:val="35"/>
        </w:numPr>
      </w:pPr>
      <w:hyperlink r:id="rId17" w:history="1">
        <w:r>
          <w:rPr>
            <w:rStyle w:val="a4"/>
          </w:rPr>
          <w:t>https://www.microsoft.com/en-us/research/project/project-brainwave/</w:t>
        </w:r>
      </w:hyperlink>
    </w:p>
    <w:p w14:paraId="076EC40D" w14:textId="4BB673C4" w:rsidR="00FE7DF2" w:rsidRPr="00630759" w:rsidRDefault="000E3340" w:rsidP="00630759">
      <w:pPr>
        <w:numPr>
          <w:ilvl w:val="0"/>
          <w:numId w:val="35"/>
        </w:numPr>
        <w:rPr>
          <w:szCs w:val="20"/>
          <w:lang w:eastAsia="zh-CN"/>
        </w:rPr>
      </w:pPr>
      <w:r w:rsidRPr="00630759">
        <w:rPr>
          <w:rFonts w:hint="eastAsia"/>
          <w:szCs w:val="20"/>
          <w:lang w:eastAsia="zh-CN"/>
        </w:rPr>
        <w:t>Myrtle.ai</w:t>
      </w:r>
      <w:r w:rsidRPr="00630759">
        <w:rPr>
          <w:rFonts w:hint="eastAsia"/>
          <w:szCs w:val="20"/>
          <w:lang w:eastAsia="zh-CN"/>
        </w:rPr>
        <w:t>未发表的白皮书，关于在</w:t>
      </w:r>
      <w:r w:rsidRPr="00630759">
        <w:rPr>
          <w:szCs w:val="20"/>
        </w:rPr>
        <w:t>Speedster AC7t1500</w:t>
      </w:r>
      <w:r w:rsidRPr="00630759">
        <w:rPr>
          <w:rFonts w:hint="eastAsia"/>
          <w:szCs w:val="20"/>
          <w:lang w:eastAsia="zh-CN"/>
        </w:rPr>
        <w:t>器件中托管的</w:t>
      </w:r>
      <w:r w:rsidRPr="00630759">
        <w:rPr>
          <w:rFonts w:hint="eastAsia"/>
          <w:szCs w:val="20"/>
          <w:lang w:eastAsia="zh-CN"/>
        </w:rPr>
        <w:t>ASR</w:t>
      </w:r>
      <w:r w:rsidRPr="00630759">
        <w:rPr>
          <w:rFonts w:hint="eastAsia"/>
          <w:szCs w:val="20"/>
          <w:lang w:eastAsia="zh-CN"/>
        </w:rPr>
        <w:t>应用</w:t>
      </w:r>
    </w:p>
    <w:p w14:paraId="285B3360" w14:textId="67A4D25D" w:rsidR="00BA4FFD" w:rsidRPr="00630759" w:rsidRDefault="00BA4FFD" w:rsidP="00630759">
      <w:pPr>
        <w:numPr>
          <w:ilvl w:val="0"/>
          <w:numId w:val="35"/>
        </w:numPr>
        <w:rPr>
          <w:szCs w:val="20"/>
          <w:lang w:eastAsia="zh-CN"/>
        </w:rPr>
      </w:pPr>
      <w:r w:rsidRPr="00630759">
        <w:rPr>
          <w:rFonts w:hint="eastAsia"/>
          <w:szCs w:val="20"/>
          <w:lang w:eastAsia="zh-CN"/>
        </w:rPr>
        <w:t xml:space="preserve">M. Langhammer, G. </w:t>
      </w:r>
      <w:proofErr w:type="spellStart"/>
      <w:r w:rsidRPr="00630759">
        <w:rPr>
          <w:rFonts w:hint="eastAsia"/>
          <w:szCs w:val="20"/>
          <w:lang w:eastAsia="zh-CN"/>
        </w:rPr>
        <w:t>Baeckler</w:t>
      </w:r>
      <w:proofErr w:type="spellEnd"/>
      <w:r w:rsidRPr="00630759">
        <w:rPr>
          <w:rFonts w:hint="eastAsia"/>
          <w:szCs w:val="20"/>
          <w:lang w:eastAsia="zh-CN"/>
        </w:rPr>
        <w:t>和</w:t>
      </w:r>
      <w:r w:rsidRPr="00630759">
        <w:rPr>
          <w:rFonts w:hint="eastAsia"/>
          <w:szCs w:val="20"/>
          <w:lang w:eastAsia="zh-CN"/>
        </w:rPr>
        <w:t xml:space="preserve">S. </w:t>
      </w:r>
      <w:proofErr w:type="spellStart"/>
      <w:r w:rsidRPr="00630759">
        <w:rPr>
          <w:rFonts w:hint="eastAsia"/>
          <w:szCs w:val="20"/>
          <w:lang w:eastAsia="zh-CN"/>
        </w:rPr>
        <w:t>Gribok</w:t>
      </w:r>
      <w:proofErr w:type="spellEnd"/>
      <w:r w:rsidRPr="00630759">
        <w:rPr>
          <w:rFonts w:hint="eastAsia"/>
          <w:szCs w:val="20"/>
          <w:lang w:eastAsia="zh-CN"/>
        </w:rPr>
        <w:t>，《</w:t>
      </w:r>
      <w:proofErr w:type="spellStart"/>
      <w:r w:rsidRPr="00630759">
        <w:rPr>
          <w:szCs w:val="20"/>
          <w:lang w:eastAsia="zh-CN"/>
        </w:rPr>
        <w:t>SpiderWeb</w:t>
      </w:r>
      <w:proofErr w:type="spellEnd"/>
      <w:r w:rsidRPr="00630759">
        <w:rPr>
          <w:szCs w:val="20"/>
          <w:lang w:eastAsia="zh-CN"/>
        </w:rPr>
        <w:t>-</w:t>
      </w:r>
      <w:r w:rsidRPr="00630759">
        <w:rPr>
          <w:rFonts w:hint="eastAsia"/>
          <w:szCs w:val="20"/>
          <w:lang w:eastAsia="zh-CN"/>
        </w:rPr>
        <w:t>高性能</w:t>
      </w:r>
      <w:r w:rsidRPr="00630759">
        <w:rPr>
          <w:rFonts w:hint="eastAsia"/>
          <w:szCs w:val="20"/>
          <w:lang w:eastAsia="zh-CN"/>
        </w:rPr>
        <w:t>FPGA NoC</w:t>
      </w:r>
      <w:r w:rsidRPr="00630759">
        <w:rPr>
          <w:rFonts w:hint="eastAsia"/>
          <w:szCs w:val="20"/>
          <w:lang w:eastAsia="zh-CN"/>
        </w:rPr>
        <w:t>》</w:t>
      </w:r>
      <w:r w:rsidR="008D6AE2" w:rsidRPr="00630759">
        <w:rPr>
          <w:rFonts w:hint="eastAsia"/>
          <w:szCs w:val="20"/>
          <w:lang w:eastAsia="zh-CN"/>
        </w:rPr>
        <w:t>，</w:t>
      </w:r>
      <w:r w:rsidR="00B429F0" w:rsidRPr="00630759">
        <w:rPr>
          <w:i/>
          <w:iCs/>
          <w:szCs w:val="20"/>
          <w:lang w:eastAsia="zh-CN"/>
        </w:rPr>
        <w:t>2020 IEEE</w:t>
      </w:r>
      <w:r w:rsidR="00B429F0" w:rsidRPr="00630759">
        <w:rPr>
          <w:rFonts w:hint="eastAsia"/>
          <w:i/>
          <w:iCs/>
          <w:szCs w:val="20"/>
          <w:lang w:eastAsia="zh-CN"/>
        </w:rPr>
        <w:t>国际并行和分布式处理研讨会（</w:t>
      </w:r>
      <w:r w:rsidR="00B429F0" w:rsidRPr="00630759">
        <w:rPr>
          <w:rFonts w:hint="eastAsia"/>
          <w:i/>
          <w:iCs/>
          <w:szCs w:val="20"/>
          <w:lang w:eastAsia="zh-CN"/>
        </w:rPr>
        <w:t>IPDPSW</w:t>
      </w:r>
      <w:r w:rsidR="00B429F0" w:rsidRPr="00630759">
        <w:rPr>
          <w:rFonts w:hint="eastAsia"/>
          <w:i/>
          <w:iCs/>
          <w:szCs w:val="20"/>
          <w:lang w:eastAsia="zh-CN"/>
        </w:rPr>
        <w:t>），</w:t>
      </w:r>
      <w:r w:rsidR="00B429F0" w:rsidRPr="00630759">
        <w:rPr>
          <w:rFonts w:hint="eastAsia"/>
          <w:szCs w:val="20"/>
          <w:lang w:eastAsia="zh-CN"/>
        </w:rPr>
        <w:t>2020</w:t>
      </w:r>
      <w:r w:rsidR="00B429F0" w:rsidRPr="00630759">
        <w:rPr>
          <w:rFonts w:hint="eastAsia"/>
          <w:szCs w:val="20"/>
          <w:lang w:eastAsia="zh-CN"/>
        </w:rPr>
        <w:t>年，第</w:t>
      </w:r>
      <w:r w:rsidR="00B429F0" w:rsidRPr="00630759">
        <w:rPr>
          <w:rFonts w:hint="eastAsia"/>
          <w:szCs w:val="20"/>
          <w:lang w:eastAsia="zh-CN"/>
        </w:rPr>
        <w:t>115-118</w:t>
      </w:r>
      <w:r w:rsidR="00B429F0" w:rsidRPr="00630759">
        <w:rPr>
          <w:rFonts w:hint="eastAsia"/>
          <w:szCs w:val="20"/>
          <w:lang w:eastAsia="zh-CN"/>
        </w:rPr>
        <w:t>页，</w:t>
      </w:r>
      <w:r w:rsidR="00B429F0" w:rsidRPr="00630759">
        <w:rPr>
          <w:rFonts w:hint="eastAsia"/>
          <w:szCs w:val="20"/>
          <w:lang w:eastAsia="zh-CN"/>
        </w:rPr>
        <w:t>doi:10.1109/IPDPSW50202.2020.00025</w:t>
      </w:r>
      <w:r w:rsidR="00B429F0" w:rsidRPr="00630759">
        <w:rPr>
          <w:rFonts w:hint="eastAsia"/>
          <w:szCs w:val="20"/>
          <w:lang w:eastAsia="zh-CN"/>
        </w:rPr>
        <w:t>。</w:t>
      </w:r>
    </w:p>
    <w:p w14:paraId="1D46540B" w14:textId="77777777" w:rsidR="00FD07FA" w:rsidRDefault="00000000">
      <w:pPr>
        <w:numPr>
          <w:ilvl w:val="0"/>
          <w:numId w:val="35"/>
        </w:numPr>
      </w:pPr>
      <w:hyperlink r:id="rId18" w:history="1">
        <w:r>
          <w:rPr>
            <w:rStyle w:val="a4"/>
          </w:rPr>
          <w:t>https://arxiv.org/pdf/2010.06075.pdf</w:t>
        </w:r>
      </w:hyperlink>
    </w:p>
    <w:p w14:paraId="2E12FB72" w14:textId="77777777" w:rsidR="00FD07FA" w:rsidRDefault="00000000">
      <w:pPr>
        <w:numPr>
          <w:ilvl w:val="0"/>
          <w:numId w:val="35"/>
        </w:numPr>
      </w:pPr>
      <w:hyperlink r:id="rId19" w:history="1">
        <w:r>
          <w:rPr>
            <w:rStyle w:val="a4"/>
          </w:rPr>
          <w:t>https://aws.amazon.com/transcribe</w:t>
        </w:r>
      </w:hyperlink>
    </w:p>
    <w:p w14:paraId="294508E6" w14:textId="77777777" w:rsidR="00FD07FA" w:rsidRDefault="00000000">
      <w:pPr>
        <w:numPr>
          <w:ilvl w:val="0"/>
          <w:numId w:val="35"/>
        </w:numPr>
      </w:pPr>
      <w:hyperlink r:id="rId20" w:history="1">
        <w:r>
          <w:rPr>
            <w:rStyle w:val="a4"/>
          </w:rPr>
          <w:t>https://cloud.google.com/speech-to-text</w:t>
        </w:r>
      </w:hyperlink>
    </w:p>
    <w:p w14:paraId="58733A24" w14:textId="77777777" w:rsidR="00FD07FA" w:rsidRDefault="00000000">
      <w:pPr>
        <w:numPr>
          <w:ilvl w:val="0"/>
          <w:numId w:val="35"/>
        </w:numPr>
      </w:pPr>
      <w:hyperlink r:id="rId21" w:history="1">
        <w:r>
          <w:rPr>
            <w:rStyle w:val="a4"/>
          </w:rPr>
          <w:t>https://www.ibm.com/cloud/watson-speech-to-text</w:t>
        </w:r>
      </w:hyperlink>
    </w:p>
    <w:p w14:paraId="578A6812" w14:textId="77777777" w:rsidR="00FD07FA" w:rsidRDefault="00000000">
      <w:pPr>
        <w:numPr>
          <w:ilvl w:val="0"/>
          <w:numId w:val="35"/>
        </w:numPr>
      </w:pPr>
      <w:hyperlink r:id="rId22" w:history="1">
        <w:r>
          <w:rPr>
            <w:rStyle w:val="a4"/>
          </w:rPr>
          <w:t>https://docs.microsoft.com/en-us/azure/cognitive-services/speech-service</w:t>
        </w:r>
      </w:hyperlink>
    </w:p>
    <w:p w14:paraId="73C75114" w14:textId="77777777" w:rsidR="00FD07FA" w:rsidRDefault="00000000">
      <w:pPr>
        <w:numPr>
          <w:ilvl w:val="0"/>
          <w:numId w:val="35"/>
        </w:numPr>
      </w:pPr>
      <w:hyperlink r:id="rId23" w:history="1">
        <w:r>
          <w:rPr>
            <w:rStyle w:val="a4"/>
          </w:rPr>
          <w:t>https://www.techtarget.com/searchenterpriseai/feature/CNN-vs-RNN-How-they-differ-and-where-they-overlap</w:t>
        </w:r>
      </w:hyperlink>
    </w:p>
    <w:sectPr w:rsidR="00FD07FA" w:rsidSect="008B1C6A">
      <w:footerReference w:type="default" r:id="rId24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CBEF" w14:textId="77777777" w:rsidR="00C24DE1" w:rsidRDefault="00C24DE1">
      <w:pPr>
        <w:spacing w:after="0"/>
      </w:pPr>
      <w:r>
        <w:separator/>
      </w:r>
    </w:p>
  </w:endnote>
  <w:endnote w:type="continuationSeparator" w:id="0">
    <w:p w14:paraId="6B00A320" w14:textId="77777777" w:rsidR="00C24DE1" w:rsidRDefault="00C24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WeissenhofGrotesk-Bold">
    <w:altName w:val="Cambria"/>
    <w:panose1 w:val="00000000000000000000"/>
    <w:charset w:val="00"/>
    <w:family w:val="roman"/>
    <w:notTrueType/>
    <w:pitch w:val="default"/>
  </w:font>
  <w:font w:name="WeissenhofGrotesk-BoldItal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4CC7" w14:textId="3C82104E" w:rsidR="00910A82" w:rsidRPr="00D8012A" w:rsidRDefault="00910A82" w:rsidP="00BB78D8">
    <w:pPr>
      <w:pStyle w:val="a8"/>
      <w:ind w:right="180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1D29" w14:textId="77777777" w:rsidR="00C24DE1" w:rsidRDefault="00C24DE1">
      <w:pPr>
        <w:spacing w:after="0"/>
      </w:pPr>
      <w:r>
        <w:separator/>
      </w:r>
    </w:p>
  </w:footnote>
  <w:footnote w:type="continuationSeparator" w:id="0">
    <w:p w14:paraId="55F0ABA1" w14:textId="77777777" w:rsidR="00C24DE1" w:rsidRDefault="00C24D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7E54F6D4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E3BC3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685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0D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0C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6D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2D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EE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9122331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F6607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E5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CC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A1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CD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0D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68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41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6A9AF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77AF57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992B25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E98BE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4B648E1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D8AA22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AD6A5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732F68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04CB57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F01628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3604E4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0A62AF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A48CEE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D6A605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3CE1E7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28871B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458C7F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4BC84B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52B41A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E8CA0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DDC1D7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C1696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0521CD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6D42C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F7E4EC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AE693A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C9B6FB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F1E686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E46A9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95857C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002C51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E2C51C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7602A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DFEB4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DEE14D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C56E3B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8D7C30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57E500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9903DD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EC486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022FC4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A2EF25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8342C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630D55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FE0D79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7DF627CE"/>
    <w:multiLevelType w:val="multilevel"/>
    <w:tmpl w:val="7DF62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DF627CF"/>
    <w:multiLevelType w:val="hybridMultilevel"/>
    <w:tmpl w:val="7DF627CF"/>
    <w:lvl w:ilvl="0" w:tplc="08E46A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6AAFB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846CB3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8DC6B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44C380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58C1D8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696931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53E539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8F439D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 w15:restartNumberingAfterBreak="0">
    <w:nsid w:val="7DF627D0"/>
    <w:multiLevelType w:val="multilevel"/>
    <w:tmpl w:val="7DF62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2904406">
    <w:abstractNumId w:val="15"/>
  </w:num>
  <w:num w:numId="2" w16cid:durableId="940186195">
    <w:abstractNumId w:val="13"/>
  </w:num>
  <w:num w:numId="3" w16cid:durableId="1344819337">
    <w:abstractNumId w:val="11"/>
  </w:num>
  <w:num w:numId="4" w16cid:durableId="841047879">
    <w:abstractNumId w:val="16"/>
  </w:num>
  <w:num w:numId="5" w16cid:durableId="1792438122">
    <w:abstractNumId w:val="17"/>
  </w:num>
  <w:num w:numId="6" w16cid:durableId="1271157138">
    <w:abstractNumId w:val="18"/>
  </w:num>
  <w:num w:numId="7" w16cid:durableId="847014631">
    <w:abstractNumId w:val="19"/>
  </w:num>
  <w:num w:numId="8" w16cid:durableId="1866401041">
    <w:abstractNumId w:val="20"/>
  </w:num>
  <w:num w:numId="9" w16cid:durableId="1959603199">
    <w:abstractNumId w:val="21"/>
  </w:num>
  <w:num w:numId="10" w16cid:durableId="1188563273">
    <w:abstractNumId w:val="22"/>
  </w:num>
  <w:num w:numId="11" w16cid:durableId="86078660">
    <w:abstractNumId w:val="23"/>
  </w:num>
  <w:num w:numId="12" w16cid:durableId="802772915">
    <w:abstractNumId w:val="24"/>
  </w:num>
  <w:num w:numId="13" w16cid:durableId="773398785">
    <w:abstractNumId w:val="25"/>
  </w:num>
  <w:num w:numId="14" w16cid:durableId="210659037">
    <w:abstractNumId w:val="26"/>
  </w:num>
  <w:num w:numId="15" w16cid:durableId="238367377">
    <w:abstractNumId w:val="27"/>
  </w:num>
  <w:num w:numId="16" w16cid:durableId="1617057804">
    <w:abstractNumId w:val="0"/>
  </w:num>
  <w:num w:numId="17" w16cid:durableId="841090831">
    <w:abstractNumId w:val="1"/>
  </w:num>
  <w:num w:numId="18" w16cid:durableId="1761559239">
    <w:abstractNumId w:val="2"/>
  </w:num>
  <w:num w:numId="19" w16cid:durableId="519510458">
    <w:abstractNumId w:val="3"/>
  </w:num>
  <w:num w:numId="20" w16cid:durableId="366613537">
    <w:abstractNumId w:val="4"/>
  </w:num>
  <w:num w:numId="21" w16cid:durableId="1974092081">
    <w:abstractNumId w:val="9"/>
  </w:num>
  <w:num w:numId="22" w16cid:durableId="594284013">
    <w:abstractNumId w:val="5"/>
  </w:num>
  <w:num w:numId="23" w16cid:durableId="127600391">
    <w:abstractNumId w:val="6"/>
  </w:num>
  <w:num w:numId="24" w16cid:durableId="967465985">
    <w:abstractNumId w:val="7"/>
  </w:num>
  <w:num w:numId="25" w16cid:durableId="36928072">
    <w:abstractNumId w:val="8"/>
  </w:num>
  <w:num w:numId="26" w16cid:durableId="997612121">
    <w:abstractNumId w:val="10"/>
  </w:num>
  <w:num w:numId="27" w16cid:durableId="698897759">
    <w:abstractNumId w:val="14"/>
  </w:num>
  <w:num w:numId="28" w16cid:durableId="1988320787">
    <w:abstractNumId w:val="12"/>
  </w:num>
  <w:num w:numId="29" w16cid:durableId="1629968367">
    <w:abstractNumId w:val="28"/>
  </w:num>
  <w:num w:numId="30" w16cid:durableId="1779131175">
    <w:abstractNumId w:val="29"/>
  </w:num>
  <w:num w:numId="31" w16cid:durableId="1860266567">
    <w:abstractNumId w:val="30"/>
  </w:num>
  <w:num w:numId="32" w16cid:durableId="757555367">
    <w:abstractNumId w:val="31"/>
  </w:num>
  <w:num w:numId="33" w16cid:durableId="1925340044">
    <w:abstractNumId w:val="32"/>
  </w:num>
  <w:num w:numId="34" w16cid:durableId="1021054522">
    <w:abstractNumId w:val="33"/>
  </w:num>
  <w:num w:numId="35" w16cid:durableId="437220457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02E9"/>
    <w:rsid w:val="000025F8"/>
    <w:rsid w:val="00006F84"/>
    <w:rsid w:val="00015257"/>
    <w:rsid w:val="0002518C"/>
    <w:rsid w:val="00035434"/>
    <w:rsid w:val="00042947"/>
    <w:rsid w:val="00046151"/>
    <w:rsid w:val="00046551"/>
    <w:rsid w:val="00053BAB"/>
    <w:rsid w:val="00055224"/>
    <w:rsid w:val="000554A7"/>
    <w:rsid w:val="00074649"/>
    <w:rsid w:val="00082CE5"/>
    <w:rsid w:val="00091F1E"/>
    <w:rsid w:val="00096679"/>
    <w:rsid w:val="00097CF9"/>
    <w:rsid w:val="000B11D7"/>
    <w:rsid w:val="000B1C98"/>
    <w:rsid w:val="000B1E53"/>
    <w:rsid w:val="000D499C"/>
    <w:rsid w:val="000E09AC"/>
    <w:rsid w:val="000E3340"/>
    <w:rsid w:val="000E57ED"/>
    <w:rsid w:val="00102A51"/>
    <w:rsid w:val="00113033"/>
    <w:rsid w:val="00124B7E"/>
    <w:rsid w:val="001320CD"/>
    <w:rsid w:val="0013593A"/>
    <w:rsid w:val="00141222"/>
    <w:rsid w:val="00146962"/>
    <w:rsid w:val="00146C45"/>
    <w:rsid w:val="0015478B"/>
    <w:rsid w:val="00156F0D"/>
    <w:rsid w:val="00173B90"/>
    <w:rsid w:val="001771A6"/>
    <w:rsid w:val="00177C6C"/>
    <w:rsid w:val="001821A8"/>
    <w:rsid w:val="001833AE"/>
    <w:rsid w:val="001872D4"/>
    <w:rsid w:val="0019521D"/>
    <w:rsid w:val="00196C16"/>
    <w:rsid w:val="001A1360"/>
    <w:rsid w:val="001A1C6C"/>
    <w:rsid w:val="001B39EE"/>
    <w:rsid w:val="001D03A9"/>
    <w:rsid w:val="001D51E5"/>
    <w:rsid w:val="001D5FE6"/>
    <w:rsid w:val="001D75EA"/>
    <w:rsid w:val="001E3B1B"/>
    <w:rsid w:val="001E640F"/>
    <w:rsid w:val="001F5685"/>
    <w:rsid w:val="00201B47"/>
    <w:rsid w:val="0021001B"/>
    <w:rsid w:val="0021544B"/>
    <w:rsid w:val="00220E40"/>
    <w:rsid w:val="00225F28"/>
    <w:rsid w:val="0022770E"/>
    <w:rsid w:val="00232F89"/>
    <w:rsid w:val="00236273"/>
    <w:rsid w:val="00241823"/>
    <w:rsid w:val="00245A58"/>
    <w:rsid w:val="0025070E"/>
    <w:rsid w:val="0025115E"/>
    <w:rsid w:val="0025541B"/>
    <w:rsid w:val="00261A2C"/>
    <w:rsid w:val="00274AC0"/>
    <w:rsid w:val="00277996"/>
    <w:rsid w:val="002849C6"/>
    <w:rsid w:val="002863A0"/>
    <w:rsid w:val="00287411"/>
    <w:rsid w:val="002923B0"/>
    <w:rsid w:val="00294EE2"/>
    <w:rsid w:val="002B48D8"/>
    <w:rsid w:val="002C7B13"/>
    <w:rsid w:val="002D0E23"/>
    <w:rsid w:val="002D3A7F"/>
    <w:rsid w:val="002E1EC5"/>
    <w:rsid w:val="002F0D43"/>
    <w:rsid w:val="002F4EC4"/>
    <w:rsid w:val="002F51AC"/>
    <w:rsid w:val="002F6A76"/>
    <w:rsid w:val="002F79E0"/>
    <w:rsid w:val="0030752E"/>
    <w:rsid w:val="003111A7"/>
    <w:rsid w:val="00314435"/>
    <w:rsid w:val="003177FD"/>
    <w:rsid w:val="0032099B"/>
    <w:rsid w:val="00321257"/>
    <w:rsid w:val="00330C80"/>
    <w:rsid w:val="00353C44"/>
    <w:rsid w:val="003570EA"/>
    <w:rsid w:val="0036214D"/>
    <w:rsid w:val="00374AF9"/>
    <w:rsid w:val="003947BD"/>
    <w:rsid w:val="00394C42"/>
    <w:rsid w:val="003A5AD1"/>
    <w:rsid w:val="003B2255"/>
    <w:rsid w:val="003B4808"/>
    <w:rsid w:val="003D158B"/>
    <w:rsid w:val="003D7C0E"/>
    <w:rsid w:val="00410D4B"/>
    <w:rsid w:val="00423750"/>
    <w:rsid w:val="00425356"/>
    <w:rsid w:val="00425E40"/>
    <w:rsid w:val="004266BE"/>
    <w:rsid w:val="0043732E"/>
    <w:rsid w:val="00446192"/>
    <w:rsid w:val="00452C6E"/>
    <w:rsid w:val="0045759A"/>
    <w:rsid w:val="00460111"/>
    <w:rsid w:val="004610E5"/>
    <w:rsid w:val="00462D65"/>
    <w:rsid w:val="004768CF"/>
    <w:rsid w:val="00481948"/>
    <w:rsid w:val="00482813"/>
    <w:rsid w:val="00483DC6"/>
    <w:rsid w:val="004934CB"/>
    <w:rsid w:val="004B5047"/>
    <w:rsid w:val="004B5FCD"/>
    <w:rsid w:val="004D174C"/>
    <w:rsid w:val="004D2BB1"/>
    <w:rsid w:val="004D4905"/>
    <w:rsid w:val="004E4DAA"/>
    <w:rsid w:val="005056C8"/>
    <w:rsid w:val="00506961"/>
    <w:rsid w:val="00531B81"/>
    <w:rsid w:val="005540AD"/>
    <w:rsid w:val="005612F4"/>
    <w:rsid w:val="00562A37"/>
    <w:rsid w:val="00562BAB"/>
    <w:rsid w:val="00562E3B"/>
    <w:rsid w:val="00572EE7"/>
    <w:rsid w:val="00577554"/>
    <w:rsid w:val="0059285E"/>
    <w:rsid w:val="005970DF"/>
    <w:rsid w:val="005A3EE8"/>
    <w:rsid w:val="005B591F"/>
    <w:rsid w:val="005E6D61"/>
    <w:rsid w:val="00605B03"/>
    <w:rsid w:val="006161EC"/>
    <w:rsid w:val="0062136C"/>
    <w:rsid w:val="00630759"/>
    <w:rsid w:val="00632057"/>
    <w:rsid w:val="0063464D"/>
    <w:rsid w:val="006437CE"/>
    <w:rsid w:val="00644888"/>
    <w:rsid w:val="006467B2"/>
    <w:rsid w:val="00672CEB"/>
    <w:rsid w:val="00680A6E"/>
    <w:rsid w:val="006903FA"/>
    <w:rsid w:val="006931ED"/>
    <w:rsid w:val="006952FE"/>
    <w:rsid w:val="006A2407"/>
    <w:rsid w:val="006B2C3A"/>
    <w:rsid w:val="006C364E"/>
    <w:rsid w:val="006D4B5D"/>
    <w:rsid w:val="006D4C45"/>
    <w:rsid w:val="006E1818"/>
    <w:rsid w:val="006E323D"/>
    <w:rsid w:val="006E4D7D"/>
    <w:rsid w:val="006F31B1"/>
    <w:rsid w:val="006F56FD"/>
    <w:rsid w:val="00707F4C"/>
    <w:rsid w:val="007149D9"/>
    <w:rsid w:val="00726846"/>
    <w:rsid w:val="00734D1A"/>
    <w:rsid w:val="00760454"/>
    <w:rsid w:val="00764C17"/>
    <w:rsid w:val="00782ADD"/>
    <w:rsid w:val="007A372C"/>
    <w:rsid w:val="007A76AB"/>
    <w:rsid w:val="007B0B2D"/>
    <w:rsid w:val="007C5657"/>
    <w:rsid w:val="007D06AE"/>
    <w:rsid w:val="007F209D"/>
    <w:rsid w:val="007F3748"/>
    <w:rsid w:val="007F7D99"/>
    <w:rsid w:val="008009F8"/>
    <w:rsid w:val="00801872"/>
    <w:rsid w:val="00805299"/>
    <w:rsid w:val="00813CF8"/>
    <w:rsid w:val="008164F9"/>
    <w:rsid w:val="00820008"/>
    <w:rsid w:val="00824EA9"/>
    <w:rsid w:val="00831334"/>
    <w:rsid w:val="00837A0D"/>
    <w:rsid w:val="00844A95"/>
    <w:rsid w:val="00852607"/>
    <w:rsid w:val="00852D83"/>
    <w:rsid w:val="00860565"/>
    <w:rsid w:val="00867EF0"/>
    <w:rsid w:val="0087617C"/>
    <w:rsid w:val="008964A9"/>
    <w:rsid w:val="00897D23"/>
    <w:rsid w:val="008B1C6A"/>
    <w:rsid w:val="008B7020"/>
    <w:rsid w:val="008C0E6C"/>
    <w:rsid w:val="008D1B54"/>
    <w:rsid w:val="008D309B"/>
    <w:rsid w:val="008D403C"/>
    <w:rsid w:val="008D6AE2"/>
    <w:rsid w:val="008F494A"/>
    <w:rsid w:val="008F4EAC"/>
    <w:rsid w:val="008F7916"/>
    <w:rsid w:val="00910A82"/>
    <w:rsid w:val="00920E8C"/>
    <w:rsid w:val="00927A5C"/>
    <w:rsid w:val="0093769A"/>
    <w:rsid w:val="00940D8A"/>
    <w:rsid w:val="00943EA5"/>
    <w:rsid w:val="009515D5"/>
    <w:rsid w:val="009550EE"/>
    <w:rsid w:val="009709DB"/>
    <w:rsid w:val="00994241"/>
    <w:rsid w:val="00995731"/>
    <w:rsid w:val="00995C9F"/>
    <w:rsid w:val="00996EE6"/>
    <w:rsid w:val="0099728D"/>
    <w:rsid w:val="009972F4"/>
    <w:rsid w:val="009A0D34"/>
    <w:rsid w:val="009B479F"/>
    <w:rsid w:val="009B76C6"/>
    <w:rsid w:val="009C77F6"/>
    <w:rsid w:val="009D3DE2"/>
    <w:rsid w:val="00A04731"/>
    <w:rsid w:val="00A12546"/>
    <w:rsid w:val="00A17CE3"/>
    <w:rsid w:val="00A26A90"/>
    <w:rsid w:val="00A36F31"/>
    <w:rsid w:val="00A4038D"/>
    <w:rsid w:val="00A46A1E"/>
    <w:rsid w:val="00A623D7"/>
    <w:rsid w:val="00A64ECC"/>
    <w:rsid w:val="00A76460"/>
    <w:rsid w:val="00A816F9"/>
    <w:rsid w:val="00A91702"/>
    <w:rsid w:val="00AA2337"/>
    <w:rsid w:val="00AA7628"/>
    <w:rsid w:val="00AB3248"/>
    <w:rsid w:val="00AB6BA6"/>
    <w:rsid w:val="00AC1418"/>
    <w:rsid w:val="00AC4473"/>
    <w:rsid w:val="00AD3D44"/>
    <w:rsid w:val="00AE2366"/>
    <w:rsid w:val="00AF4DB6"/>
    <w:rsid w:val="00B00524"/>
    <w:rsid w:val="00B0084D"/>
    <w:rsid w:val="00B14D67"/>
    <w:rsid w:val="00B21CB4"/>
    <w:rsid w:val="00B40417"/>
    <w:rsid w:val="00B418CC"/>
    <w:rsid w:val="00B423C2"/>
    <w:rsid w:val="00B429F0"/>
    <w:rsid w:val="00B43444"/>
    <w:rsid w:val="00B44DEB"/>
    <w:rsid w:val="00B5616C"/>
    <w:rsid w:val="00B633E9"/>
    <w:rsid w:val="00B6451A"/>
    <w:rsid w:val="00B6715C"/>
    <w:rsid w:val="00B71549"/>
    <w:rsid w:val="00B84149"/>
    <w:rsid w:val="00B841B1"/>
    <w:rsid w:val="00BA4FFD"/>
    <w:rsid w:val="00BB78D8"/>
    <w:rsid w:val="00BC35E1"/>
    <w:rsid w:val="00BC642E"/>
    <w:rsid w:val="00BD41FB"/>
    <w:rsid w:val="00BD483C"/>
    <w:rsid w:val="00BE0FD9"/>
    <w:rsid w:val="00BE281B"/>
    <w:rsid w:val="00BE5325"/>
    <w:rsid w:val="00BE62B8"/>
    <w:rsid w:val="00C22068"/>
    <w:rsid w:val="00C2364A"/>
    <w:rsid w:val="00C24DE1"/>
    <w:rsid w:val="00C2610B"/>
    <w:rsid w:val="00C265EE"/>
    <w:rsid w:val="00C33B43"/>
    <w:rsid w:val="00C42E29"/>
    <w:rsid w:val="00C4331B"/>
    <w:rsid w:val="00C81AB8"/>
    <w:rsid w:val="00C868C5"/>
    <w:rsid w:val="00CA386D"/>
    <w:rsid w:val="00CA4ACB"/>
    <w:rsid w:val="00CB65C5"/>
    <w:rsid w:val="00CD0214"/>
    <w:rsid w:val="00CF0B4F"/>
    <w:rsid w:val="00D10529"/>
    <w:rsid w:val="00D13137"/>
    <w:rsid w:val="00D133B4"/>
    <w:rsid w:val="00D162E5"/>
    <w:rsid w:val="00D34F85"/>
    <w:rsid w:val="00D530F3"/>
    <w:rsid w:val="00D61821"/>
    <w:rsid w:val="00D63938"/>
    <w:rsid w:val="00D67F2D"/>
    <w:rsid w:val="00D706C6"/>
    <w:rsid w:val="00D70D18"/>
    <w:rsid w:val="00D71D43"/>
    <w:rsid w:val="00D8012A"/>
    <w:rsid w:val="00D827D2"/>
    <w:rsid w:val="00D841F2"/>
    <w:rsid w:val="00DA0F23"/>
    <w:rsid w:val="00DB3A9A"/>
    <w:rsid w:val="00DB4F2D"/>
    <w:rsid w:val="00DB77B3"/>
    <w:rsid w:val="00DC1789"/>
    <w:rsid w:val="00DD40B2"/>
    <w:rsid w:val="00DE5251"/>
    <w:rsid w:val="00DE72F4"/>
    <w:rsid w:val="00DF2776"/>
    <w:rsid w:val="00DF484A"/>
    <w:rsid w:val="00DF4F9D"/>
    <w:rsid w:val="00DF63C1"/>
    <w:rsid w:val="00E0156D"/>
    <w:rsid w:val="00E074A3"/>
    <w:rsid w:val="00E10306"/>
    <w:rsid w:val="00E221BC"/>
    <w:rsid w:val="00E2339D"/>
    <w:rsid w:val="00E244B5"/>
    <w:rsid w:val="00E35EE8"/>
    <w:rsid w:val="00E666A5"/>
    <w:rsid w:val="00E8217A"/>
    <w:rsid w:val="00E845FA"/>
    <w:rsid w:val="00E85C49"/>
    <w:rsid w:val="00E913F2"/>
    <w:rsid w:val="00E94050"/>
    <w:rsid w:val="00EA4AC4"/>
    <w:rsid w:val="00EA521C"/>
    <w:rsid w:val="00EB34FD"/>
    <w:rsid w:val="00EB7A17"/>
    <w:rsid w:val="00ED5781"/>
    <w:rsid w:val="00EE3A37"/>
    <w:rsid w:val="00EF1C26"/>
    <w:rsid w:val="00EF5AC7"/>
    <w:rsid w:val="00EF7F2A"/>
    <w:rsid w:val="00F021C2"/>
    <w:rsid w:val="00F20CFC"/>
    <w:rsid w:val="00F24212"/>
    <w:rsid w:val="00F24876"/>
    <w:rsid w:val="00F32249"/>
    <w:rsid w:val="00F32F9C"/>
    <w:rsid w:val="00F35A0D"/>
    <w:rsid w:val="00F3700B"/>
    <w:rsid w:val="00F40151"/>
    <w:rsid w:val="00F46B4A"/>
    <w:rsid w:val="00F47CAB"/>
    <w:rsid w:val="00F504FB"/>
    <w:rsid w:val="00F52A14"/>
    <w:rsid w:val="00F5333F"/>
    <w:rsid w:val="00F54E04"/>
    <w:rsid w:val="00F5751A"/>
    <w:rsid w:val="00F60FDD"/>
    <w:rsid w:val="00F62148"/>
    <w:rsid w:val="00F72C6A"/>
    <w:rsid w:val="00F73568"/>
    <w:rsid w:val="00F82C93"/>
    <w:rsid w:val="00F9662B"/>
    <w:rsid w:val="00FA1D89"/>
    <w:rsid w:val="00FA385A"/>
    <w:rsid w:val="00FB26ED"/>
    <w:rsid w:val="00FC0765"/>
    <w:rsid w:val="00FD07FA"/>
    <w:rsid w:val="00FD109F"/>
    <w:rsid w:val="00FE643A"/>
    <w:rsid w:val="00FE7DF2"/>
    <w:rsid w:val="00FF75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6F4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  <w:rPr>
      <w:rFonts w:ascii="Arial" w:hAnsi="Arial"/>
      <w:sz w:val="20"/>
    </w:r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页眉 字符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页脚 字符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TOC3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文档结构图 字符"/>
    <w:basedOn w:val="a0"/>
    <w:link w:val="ac"/>
    <w:rsid w:val="00552316"/>
    <w:rPr>
      <w:rFonts w:ascii="Lucida Grande" w:hAnsi="Lucida Grande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标题 4 字符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标题 5 字符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e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标题 6 字符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标题 7 字符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标题 8 字符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标题 9 字符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0">
    <w:name w:val="Intense Quote"/>
    <w:basedOn w:val="a"/>
    <w:next w:val="a"/>
    <w:link w:val="af1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1">
    <w:name w:val="明显引用 字符"/>
    <w:basedOn w:val="a0"/>
    <w:link w:val="af0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2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0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paragraph" w:styleId="af3">
    <w:name w:val="List Paragraph"/>
    <w:basedOn w:val="a"/>
    <w:rsid w:val="004768CF"/>
    <w:pPr>
      <w:ind w:firstLineChars="200" w:firstLine="420"/>
    </w:pPr>
  </w:style>
  <w:style w:type="character" w:customStyle="1" w:styleId="fontstyle01">
    <w:name w:val="fontstyle01"/>
    <w:basedOn w:val="a0"/>
    <w:rsid w:val="001D5FE6"/>
    <w:rPr>
      <w:rFonts w:ascii="WeissenhofGrotesk-Bold" w:hAnsi="WeissenhofGrotesk-Bold" w:hint="default"/>
      <w:b/>
      <w:bCs/>
      <w:i w:val="0"/>
      <w:iCs w:val="0"/>
      <w:color w:val="007D3A"/>
      <w:sz w:val="22"/>
      <w:szCs w:val="22"/>
    </w:rPr>
  </w:style>
  <w:style w:type="character" w:customStyle="1" w:styleId="fontstyle21">
    <w:name w:val="fontstyle21"/>
    <w:basedOn w:val="a0"/>
    <w:rsid w:val="001D5FE6"/>
    <w:rPr>
      <w:rFonts w:ascii="WeissenhofGrotesk-BoldItalic" w:hAnsi="WeissenhofGrotesk-BoldItalic" w:hint="default"/>
      <w:b/>
      <w:bCs/>
      <w:i/>
      <w:iCs/>
      <w:color w:val="303030"/>
      <w:sz w:val="22"/>
      <w:szCs w:val="22"/>
    </w:rPr>
  </w:style>
  <w:style w:type="paragraph" w:styleId="af4">
    <w:name w:val="Date"/>
    <w:basedOn w:val="a"/>
    <w:next w:val="a"/>
    <w:link w:val="af5"/>
    <w:semiHidden/>
    <w:unhideWhenUsed/>
    <w:rsid w:val="00FF75BC"/>
    <w:pPr>
      <w:ind w:leftChars="2500" w:left="100"/>
    </w:pPr>
  </w:style>
  <w:style w:type="character" w:customStyle="1" w:styleId="af5">
    <w:name w:val="日期 字符"/>
    <w:basedOn w:val="a0"/>
    <w:link w:val="af4"/>
    <w:semiHidden/>
    <w:rsid w:val="00FF75BC"/>
    <w:rPr>
      <w:rFonts w:ascii="Arial" w:hAnsi="Arial"/>
      <w:sz w:val="20"/>
    </w:rPr>
  </w:style>
  <w:style w:type="character" w:styleId="af6">
    <w:name w:val="Unresolved Mention"/>
    <w:basedOn w:val="a0"/>
    <w:rsid w:val="006931ED"/>
    <w:rPr>
      <w:color w:val="605E5C"/>
      <w:shd w:val="clear" w:color="auto" w:fill="E1DFDD"/>
    </w:rPr>
  </w:style>
  <w:style w:type="paragraph" w:styleId="af7">
    <w:name w:val="Revision"/>
    <w:hidden/>
    <w:semiHidden/>
    <w:rsid w:val="00A7646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arxiv.org/pdf/2010.06075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bm.com/cloud/watson-speech-to-tex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microsoft.com/en-us/research/project/project-brainwav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atista.com/statistics/973815/worldwide-digital-voice-assistant-in-use/" TargetMode="External"/><Relationship Id="rId20" Type="http://schemas.openxmlformats.org/officeDocument/2006/relationships/hyperlink" Target="https://cloud.google.com/speech-to-tex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chronix.com/contact-us" TargetMode="External"/><Relationship Id="rId23" Type="http://schemas.openxmlformats.org/officeDocument/2006/relationships/hyperlink" Target="https://www.techtarget.com/searchenterpriseai/feature/CNN-vs-RNN-How-they-differ-and-where-they-overlap" TargetMode="External"/><Relationship Id="rId10" Type="http://schemas.openxmlformats.org/officeDocument/2006/relationships/hyperlink" Target="http://myrtle.ai/" TargetMode="External"/><Relationship Id="rId19" Type="http://schemas.openxmlformats.org/officeDocument/2006/relationships/hyperlink" Target="https://aws.amazon.com/transcri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rtle.ai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docs.microsoft.com/en-us/azure/cognitive-services/speech-servic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DE4E-47B1-5042-802E-7CE92683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mabel h</cp:lastModifiedBy>
  <cp:revision>5</cp:revision>
  <dcterms:created xsi:type="dcterms:W3CDTF">2022-08-02T08:08:00Z</dcterms:created>
  <dcterms:modified xsi:type="dcterms:W3CDTF">2022-08-05T02:43:00Z</dcterms:modified>
</cp:coreProperties>
</file>